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1629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Reumatske bolesti i kvalitet života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162900">
              <w:rPr>
                <w:rFonts w:asciiTheme="majorHAnsi" w:hAnsiTheme="majorHAnsi" w:cs="Arial"/>
                <w:b/>
                <w:sz w:val="18"/>
                <w:szCs w:val="18"/>
              </w:rPr>
              <w: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162900">
              <w:rPr>
                <w:rFonts w:asciiTheme="majorHAnsi" w:hAnsiTheme="majorHAnsi" w:cs="Arial"/>
                <w:b/>
                <w:sz w:val="18"/>
                <w:szCs w:val="18"/>
              </w:rPr>
              <w:t>I+II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162900">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result w:val="1"/>
                          <w:listEntry w:val="Obavezni  "/>
                          <w:listEntry w:val="Izborni  "/>
                        </w:ddList>
                      </w:ffData>
                    </w:fldChar>
                  </w:r>
                  <w:r w:rsidR="00FB48B6" w:rsidRPr="00B96B4F">
                    <w:rPr>
                      <w:rFonts w:asciiTheme="majorHAnsi" w:hAnsiTheme="majorHAnsi" w:cs="Arial"/>
                      <w:b/>
                      <w:sz w:val="18"/>
                      <w:szCs w:val="18"/>
                    </w:rPr>
                    <w:instrText xml:space="preserve"> FORMDROPDOWN </w:instrText>
                  </w:r>
                  <w:r w:rsidR="003070B8">
                    <w:rPr>
                      <w:rFonts w:asciiTheme="majorHAnsi" w:hAnsiTheme="majorHAnsi" w:cs="Arial"/>
                      <w:b/>
                      <w:sz w:val="18"/>
                      <w:szCs w:val="18"/>
                    </w:rPr>
                  </w:r>
                  <w:r w:rsidR="003070B8">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1629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1629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4</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FC020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A0F2B">
              <w:rPr>
                <w:rFonts w:asciiTheme="majorHAnsi" w:hAnsiTheme="majorHAnsi"/>
                <w:b/>
                <w:sz w:val="18"/>
                <w:szCs w:val="18"/>
              </w:rPr>
              <w:t>1</w:t>
            </w:r>
            <w:r w:rsidR="00FC0209">
              <w:rPr>
                <w:rFonts w:asciiTheme="majorHAnsi" w:hAnsiTheme="majorHAnsi"/>
                <w:b/>
                <w:sz w:val="18"/>
                <w:szCs w:val="18"/>
              </w:rPr>
              <w:t>1,25</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FC0209">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C0209">
              <w:rPr>
                <w:rFonts w:asciiTheme="majorHAnsi" w:hAnsiTheme="majorHAnsi" w:cs="Arial"/>
                <w:b/>
                <w:sz w:val="18"/>
                <w:szCs w:val="18"/>
              </w:rPr>
              <w:t>4</w:t>
            </w:r>
            <w:r w:rsidR="00ED48FA">
              <w:rPr>
                <w:rFonts w:asciiTheme="majorHAnsi" w:hAnsiTheme="majorHAnsi" w:cs="Arial"/>
                <w:b/>
                <w:sz w:val="18"/>
                <w:szCs w:val="18"/>
              </w:rPr>
              <w:t>7</w:t>
            </w:r>
            <w:r w:rsidR="00FC0209">
              <w:rPr>
                <w:rFonts w:asciiTheme="majorHAnsi" w:hAnsiTheme="majorHAnsi" w:cs="Arial"/>
                <w:b/>
                <w:sz w:val="18"/>
                <w:szCs w:val="18"/>
              </w:rPr>
              <w:t>,</w:t>
            </w:r>
            <w:r w:rsidR="00ED48FA">
              <w:rPr>
                <w:rFonts w:asciiTheme="majorHAnsi" w:hAnsiTheme="majorHAnsi" w:cs="Arial"/>
                <w:b/>
                <w:sz w:val="18"/>
                <w:szCs w:val="18"/>
              </w:rPr>
              <w:t>17</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836D5">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A0F2B">
              <w:rPr>
                <w:rFonts w:asciiTheme="majorHAnsi" w:hAnsiTheme="majorHAnsi" w:cs="Arial"/>
                <w:b/>
                <w:sz w:val="18"/>
                <w:szCs w:val="18"/>
              </w:rPr>
              <w:t>5</w:t>
            </w:r>
            <w:r w:rsidR="00ED48FA">
              <w:rPr>
                <w:rFonts w:asciiTheme="majorHAnsi" w:hAnsiTheme="majorHAnsi" w:cs="Arial"/>
                <w:b/>
                <w:sz w:val="18"/>
                <w:szCs w:val="18"/>
              </w:rPr>
              <w:t>8.42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A2CF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A2CF2">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A2CF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A2CF2">
              <w:rPr>
                <w:rFonts w:asciiTheme="majorHAnsi" w:hAnsiTheme="majorHAnsi" w:cs="Arial"/>
                <w:b/>
                <w:sz w:val="18"/>
                <w:szCs w:val="18"/>
              </w:rPr>
              <w:t>Integrisani I i II ciklus općeg studija medicine</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FD21D5">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Pr>
                <w:rFonts w:asciiTheme="majorHAnsi" w:hAnsiTheme="majorHAnsi" w:cs="Arial"/>
                <w:b/>
                <w:sz w:val="18"/>
                <w:szCs w:val="18"/>
              </w:rPr>
              <w:t xml:space="preserve">dr.sc. </w:t>
            </w:r>
            <w:r w:rsidR="00FD21D5">
              <w:rPr>
                <w:rFonts w:asciiTheme="majorHAnsi" w:hAnsiTheme="majorHAnsi" w:cs="Arial"/>
                <w:b/>
                <w:sz w:val="18"/>
                <w:szCs w:val="18"/>
              </w:rPr>
              <w:t>Mirela Bašić Denjagić,vanredni profesor</w:t>
            </w:r>
            <w:bookmarkStart w:id="3" w:name="_GoBack"/>
            <w:bookmarkEnd w:id="3"/>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sidRPr="00162900">
              <w:rPr>
                <w:rFonts w:asciiTheme="majorHAnsi" w:hAnsiTheme="majorHAnsi" w:cs="Arial"/>
                <w:b/>
                <w:sz w:val="18"/>
                <w:szCs w:val="18"/>
              </w:rPr>
              <w:t>Cilj predmeta je usvajanje osnovnih znanja iz podruŁja reumatologije. Studenti treba da steknu osnovna znanja o reumatskim bolestima, zatim treba da se upoznaju sa ošteĿenjem, onesposobljenjem i hendikepom izazvanog reumatskim bolestima, koji dovodi do smanjenja kvaliteta života reumatskih bolesnika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1629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162900" w:rsidRPr="00162900">
              <w:rPr>
                <w:rFonts w:asciiTheme="majorHAnsi" w:hAnsiTheme="majorHAnsi" w:cs="Arial"/>
                <w:b/>
                <w:sz w:val="18"/>
                <w:szCs w:val="18"/>
              </w:rPr>
              <w:t xml:space="preserve">Na kraju semestra/kursa uspješni studenti, koji su tokom </w:t>
            </w:r>
            <w:r w:rsidR="00162900">
              <w:rPr>
                <w:rFonts w:asciiTheme="majorHAnsi" w:hAnsiTheme="majorHAnsi" w:cs="Arial"/>
                <w:b/>
                <w:sz w:val="18"/>
                <w:szCs w:val="18"/>
              </w:rPr>
              <w:t>č</w:t>
            </w:r>
            <w:r w:rsidR="00162900" w:rsidRPr="00162900">
              <w:rPr>
                <w:rFonts w:asciiTheme="majorHAnsi" w:hAnsiTheme="majorHAnsi" w:cs="Arial"/>
                <w:b/>
                <w:sz w:val="18"/>
                <w:szCs w:val="18"/>
              </w:rPr>
              <w:t xml:space="preserve">itavog nastavnog perioda kontinuirano obavljali svoje obaveze </w:t>
            </w:r>
            <w:r w:rsidR="00162900">
              <w:rPr>
                <w:rFonts w:asciiTheme="majorHAnsi" w:hAnsiTheme="majorHAnsi" w:cs="Arial"/>
                <w:b/>
                <w:sz w:val="18"/>
                <w:szCs w:val="18"/>
              </w:rPr>
              <w:t>ć</w:t>
            </w:r>
            <w:r w:rsidR="00162900" w:rsidRPr="00162900">
              <w:rPr>
                <w:rFonts w:asciiTheme="majorHAnsi" w:hAnsiTheme="majorHAnsi" w:cs="Arial"/>
                <w:b/>
                <w:sz w:val="18"/>
                <w:szCs w:val="18"/>
              </w:rPr>
              <w:t>e biti osposobljeni da prepoznaju reumatsku bolest, njenu težinu, i na</w:t>
            </w:r>
            <w:r w:rsidR="00162900">
              <w:rPr>
                <w:rFonts w:asciiTheme="majorHAnsi" w:hAnsiTheme="majorHAnsi" w:cs="Arial"/>
                <w:b/>
                <w:sz w:val="18"/>
                <w:szCs w:val="18"/>
              </w:rPr>
              <w:t>č</w:t>
            </w:r>
            <w:r w:rsidR="00162900" w:rsidRPr="00162900">
              <w:rPr>
                <w:rFonts w:asciiTheme="majorHAnsi" w:hAnsiTheme="majorHAnsi" w:cs="Arial"/>
                <w:b/>
                <w:sz w:val="18"/>
                <w:szCs w:val="18"/>
              </w:rPr>
              <w:t>in rješavanja onesposobljenja uzrokovanog reumatskim bolestima.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1629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sidRPr="00162900">
              <w:rPr>
                <w:rFonts w:asciiTheme="majorHAnsi" w:hAnsiTheme="majorHAnsi" w:cs="Arial"/>
                <w:b/>
                <w:sz w:val="18"/>
                <w:szCs w:val="18"/>
              </w:rPr>
              <w:t>Osnovna podjela reumatskih bolesti. Objasniti uzrok nastanka simptoma i znakova u reumatologiji. Patohistologija reumatskih bolesti; dijagnosti</w:t>
            </w:r>
            <w:r w:rsidR="00162900">
              <w:rPr>
                <w:rFonts w:asciiTheme="majorHAnsi" w:hAnsiTheme="majorHAnsi" w:cs="Arial"/>
                <w:b/>
                <w:sz w:val="18"/>
                <w:szCs w:val="18"/>
              </w:rPr>
              <w:t>č</w:t>
            </w:r>
            <w:r w:rsidR="00162900" w:rsidRPr="00162900">
              <w:rPr>
                <w:rFonts w:asciiTheme="majorHAnsi" w:hAnsiTheme="majorHAnsi" w:cs="Arial"/>
                <w:b/>
                <w:sz w:val="18"/>
                <w:szCs w:val="18"/>
              </w:rPr>
              <w:t>ke metode u reumatologiji, osnovne klini</w:t>
            </w:r>
            <w:r w:rsidR="00162900">
              <w:rPr>
                <w:rFonts w:asciiTheme="majorHAnsi" w:hAnsiTheme="majorHAnsi" w:cs="Arial"/>
                <w:b/>
                <w:sz w:val="18"/>
                <w:szCs w:val="18"/>
              </w:rPr>
              <w:t>č</w:t>
            </w:r>
            <w:r w:rsidR="00162900" w:rsidRPr="00162900">
              <w:rPr>
                <w:rFonts w:asciiTheme="majorHAnsi" w:hAnsiTheme="majorHAnsi" w:cs="Arial"/>
                <w:b/>
                <w:sz w:val="18"/>
                <w:szCs w:val="18"/>
              </w:rPr>
              <w:t>ke karakteristike reumatskih bolesti, težina pojedinih bolesti, osnovna na</w:t>
            </w:r>
            <w:r w:rsidR="00162900">
              <w:rPr>
                <w:rFonts w:asciiTheme="majorHAnsi" w:hAnsiTheme="majorHAnsi" w:cs="Arial"/>
                <w:b/>
                <w:sz w:val="18"/>
                <w:szCs w:val="18"/>
              </w:rPr>
              <w:t>č</w:t>
            </w:r>
            <w:r w:rsidR="00162900" w:rsidRPr="00162900">
              <w:rPr>
                <w:rFonts w:asciiTheme="majorHAnsi" w:hAnsiTheme="majorHAnsi" w:cs="Arial"/>
                <w:b/>
                <w:sz w:val="18"/>
                <w:szCs w:val="18"/>
              </w:rPr>
              <w:t>ela lije</w:t>
            </w:r>
            <w:r w:rsidR="00162900">
              <w:rPr>
                <w:rFonts w:asciiTheme="majorHAnsi" w:hAnsiTheme="majorHAnsi" w:cs="Arial"/>
                <w:b/>
                <w:sz w:val="18"/>
                <w:szCs w:val="18"/>
              </w:rPr>
              <w:t>č</w:t>
            </w:r>
            <w:r w:rsidR="00162900" w:rsidRPr="00162900">
              <w:rPr>
                <w:rFonts w:asciiTheme="majorHAnsi" w:hAnsiTheme="majorHAnsi" w:cs="Arial"/>
                <w:b/>
                <w:sz w:val="18"/>
                <w:szCs w:val="18"/>
              </w:rPr>
              <w:t>enja reumatskih bolesti, tok bolesti i opasnosti od funkcionalne onesposobljenosti</w:t>
            </w:r>
            <w:r w:rsidR="00162900">
              <w:rPr>
                <w:rFonts w:asciiTheme="majorHAnsi" w:hAnsiTheme="majorHAnsi" w:cs="Arial"/>
                <w:b/>
                <w:sz w:val="18"/>
                <w:szCs w:val="18"/>
              </w:rPr>
              <w:t xml:space="preserve">, </w:t>
            </w:r>
            <w:r w:rsidR="00162900" w:rsidRPr="00162900">
              <w:rPr>
                <w:rFonts w:asciiTheme="majorHAnsi" w:hAnsiTheme="majorHAnsi" w:cs="Arial"/>
                <w:b/>
                <w:sz w:val="18"/>
                <w:szCs w:val="18"/>
              </w:rPr>
              <w:t xml:space="preserve">kvalitet života reumatskih bolesnika. </w:t>
            </w:r>
            <w:r w:rsidR="00162900">
              <w:rPr>
                <w:rFonts w:asciiTheme="majorHAnsi" w:hAnsiTheme="majorHAnsi" w:cs="Arial"/>
                <w:b/>
                <w:sz w:val="18"/>
                <w:szCs w:val="18"/>
              </w:rPr>
              <w:t>A</w:t>
            </w:r>
            <w:r w:rsidR="00162900" w:rsidRPr="00162900">
              <w:rPr>
                <w:rFonts w:asciiTheme="majorHAnsi" w:hAnsiTheme="majorHAnsi" w:cs="Arial"/>
                <w:b/>
                <w:sz w:val="18"/>
                <w:szCs w:val="18"/>
              </w:rPr>
              <w:t>utoimune bolesti i sistemske bolesti vezivnog tkiva, reumatoidni artritis, psorijati</w:t>
            </w:r>
            <w:r w:rsidR="00162900">
              <w:rPr>
                <w:rFonts w:asciiTheme="majorHAnsi" w:hAnsiTheme="majorHAnsi" w:cs="Arial"/>
                <w:b/>
                <w:sz w:val="18"/>
                <w:szCs w:val="18"/>
              </w:rPr>
              <w:t>č</w:t>
            </w:r>
            <w:r w:rsidR="00162900" w:rsidRPr="00162900">
              <w:rPr>
                <w:rFonts w:asciiTheme="majorHAnsi" w:hAnsiTheme="majorHAnsi" w:cs="Arial"/>
                <w:b/>
                <w:sz w:val="18"/>
                <w:szCs w:val="18"/>
              </w:rPr>
              <w:t>ni artritis, ankilozantni spondilitis, degenerativne bolesti zglobova, degenerativne bolesti ki</w:t>
            </w:r>
            <w:r w:rsidR="00162900">
              <w:rPr>
                <w:rFonts w:asciiTheme="majorHAnsi" w:hAnsiTheme="majorHAnsi" w:cs="Arial"/>
                <w:b/>
                <w:sz w:val="18"/>
                <w:szCs w:val="18"/>
              </w:rPr>
              <w:t>č</w:t>
            </w:r>
            <w:r w:rsidR="00162900" w:rsidRPr="00162900">
              <w:rPr>
                <w:rFonts w:asciiTheme="majorHAnsi" w:hAnsiTheme="majorHAnsi" w:cs="Arial"/>
                <w:b/>
                <w:sz w:val="18"/>
                <w:szCs w:val="18"/>
              </w:rPr>
              <w:t>menog stuba, ekstraartikularni reumatizam, metaboli</w:t>
            </w:r>
            <w:r w:rsidR="00162900">
              <w:rPr>
                <w:rFonts w:asciiTheme="majorHAnsi" w:hAnsiTheme="majorHAnsi" w:cs="Arial"/>
                <w:b/>
                <w:sz w:val="18"/>
                <w:szCs w:val="18"/>
              </w:rPr>
              <w:t>č</w:t>
            </w:r>
            <w:r w:rsidR="00162900" w:rsidRPr="00162900">
              <w:rPr>
                <w:rFonts w:asciiTheme="majorHAnsi" w:hAnsiTheme="majorHAnsi" w:cs="Arial"/>
                <w:b/>
                <w:sz w:val="18"/>
                <w:szCs w:val="18"/>
              </w:rPr>
              <w:t>ke bolesti kostiju i zglobova.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162900">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162900" w:rsidRPr="00162900">
              <w:rPr>
                <w:rFonts w:asciiTheme="majorHAnsi" w:hAnsiTheme="majorHAnsi" w:cs="Arial"/>
                <w:b/>
                <w:sz w:val="18"/>
                <w:szCs w:val="18"/>
              </w:rPr>
              <w:t>Planirane su slijede</w:t>
            </w:r>
            <w:r w:rsidR="00162900">
              <w:rPr>
                <w:rFonts w:asciiTheme="majorHAnsi" w:hAnsiTheme="majorHAnsi" w:cs="Arial"/>
                <w:b/>
                <w:sz w:val="18"/>
                <w:szCs w:val="18"/>
              </w:rPr>
              <w:t>ć</w:t>
            </w:r>
            <w:r w:rsidR="00162900" w:rsidRPr="00162900">
              <w:rPr>
                <w:rFonts w:asciiTheme="majorHAnsi" w:hAnsiTheme="majorHAnsi" w:cs="Arial"/>
                <w:b/>
                <w:sz w:val="18"/>
                <w:szCs w:val="18"/>
              </w:rPr>
              <w:t>e aktivnosti uspješnog u</w:t>
            </w:r>
            <w:r w:rsidR="00162900">
              <w:rPr>
                <w:rFonts w:asciiTheme="majorHAnsi" w:hAnsiTheme="majorHAnsi" w:cs="Arial"/>
                <w:b/>
                <w:sz w:val="18"/>
                <w:szCs w:val="18"/>
              </w:rPr>
              <w:t>č</w:t>
            </w:r>
            <w:r w:rsidR="00162900" w:rsidRPr="00162900">
              <w:rPr>
                <w:rFonts w:asciiTheme="majorHAnsi" w:hAnsiTheme="majorHAnsi" w:cs="Arial"/>
                <w:b/>
                <w:sz w:val="18"/>
                <w:szCs w:val="18"/>
              </w:rPr>
              <w:t>enja: konkretno iskustvo, promatranje i promišljanje. Najzna</w:t>
            </w:r>
            <w:r w:rsidR="00162900">
              <w:rPr>
                <w:rFonts w:asciiTheme="majorHAnsi" w:hAnsiTheme="majorHAnsi" w:cs="Arial"/>
                <w:b/>
                <w:sz w:val="18"/>
                <w:szCs w:val="18"/>
              </w:rPr>
              <w:t>č</w:t>
            </w:r>
            <w:r w:rsidR="00162900" w:rsidRPr="00162900">
              <w:rPr>
                <w:rFonts w:asciiTheme="majorHAnsi" w:hAnsiTheme="majorHAnsi" w:cs="Arial"/>
                <w:b/>
                <w:sz w:val="18"/>
                <w:szCs w:val="18"/>
              </w:rPr>
              <w:t>anije metode uŁenja na predmetu su</w:t>
            </w:r>
            <w:r w:rsidR="00162900">
              <w:rPr>
                <w:rFonts w:asciiTheme="majorHAnsi" w:hAnsiTheme="majorHAnsi" w:cs="Arial"/>
                <w:b/>
                <w:sz w:val="18"/>
                <w:szCs w:val="18"/>
              </w:rPr>
              <w:t xml:space="preserve"> p</w:t>
            </w:r>
            <w:r w:rsidR="00162900" w:rsidRPr="00162900">
              <w:rPr>
                <w:rFonts w:asciiTheme="majorHAnsi" w:hAnsiTheme="majorHAnsi" w:cs="Arial"/>
                <w:b/>
                <w:sz w:val="18"/>
                <w:szCs w:val="18"/>
              </w:rPr>
              <w:t>redavanja uz upotrebu multimedijalnih sredstava, tehnika aktivnog u</w:t>
            </w:r>
            <w:r w:rsidR="00162900">
              <w:rPr>
                <w:rFonts w:asciiTheme="majorHAnsi" w:hAnsiTheme="majorHAnsi" w:cs="Arial"/>
                <w:b/>
                <w:sz w:val="18"/>
                <w:szCs w:val="18"/>
              </w:rPr>
              <w:t>č</w:t>
            </w:r>
            <w:r w:rsidR="00162900" w:rsidRPr="00162900">
              <w:rPr>
                <w:rFonts w:asciiTheme="majorHAnsi" w:hAnsiTheme="majorHAnsi" w:cs="Arial"/>
                <w:b/>
                <w:sz w:val="18"/>
                <w:szCs w:val="18"/>
              </w:rPr>
              <w:t>enja uz aktivno u</w:t>
            </w:r>
            <w:r w:rsidR="00162900">
              <w:rPr>
                <w:rFonts w:asciiTheme="majorHAnsi" w:hAnsiTheme="majorHAnsi" w:cs="Arial"/>
                <w:b/>
                <w:sz w:val="18"/>
                <w:szCs w:val="18"/>
              </w:rPr>
              <w:t>č</w:t>
            </w:r>
            <w:r w:rsidR="00162900" w:rsidRPr="00162900">
              <w:rPr>
                <w:rFonts w:asciiTheme="majorHAnsi" w:hAnsiTheme="majorHAnsi" w:cs="Arial"/>
                <w:b/>
                <w:sz w:val="18"/>
                <w:szCs w:val="18"/>
              </w:rPr>
              <w:t>eš</w:t>
            </w:r>
            <w:r w:rsidR="00162900">
              <w:rPr>
                <w:rFonts w:asciiTheme="majorHAnsi" w:hAnsiTheme="majorHAnsi" w:cs="Arial"/>
                <w:b/>
                <w:sz w:val="18"/>
                <w:szCs w:val="18"/>
              </w:rPr>
              <w:t>ć</w:t>
            </w:r>
            <w:r w:rsidR="00162900" w:rsidRPr="00162900">
              <w:rPr>
                <w:rFonts w:asciiTheme="majorHAnsi" w:hAnsiTheme="majorHAnsi" w:cs="Arial"/>
                <w:b/>
                <w:sz w:val="18"/>
                <w:szCs w:val="18"/>
              </w:rPr>
              <w:t>e i diskusije studenata;</w:t>
            </w:r>
            <w:r w:rsidR="00162900">
              <w:rPr>
                <w:rFonts w:asciiTheme="majorHAnsi" w:hAnsiTheme="majorHAnsi" w:cs="Arial"/>
                <w:b/>
                <w:sz w:val="18"/>
                <w:szCs w:val="18"/>
              </w:rPr>
              <w:t xml:space="preserve"> </w:t>
            </w:r>
            <w:r w:rsidR="00162900" w:rsidRPr="00162900">
              <w:rPr>
                <w:rFonts w:asciiTheme="majorHAnsi" w:hAnsiTheme="majorHAnsi" w:cs="Arial"/>
                <w:b/>
                <w:sz w:val="18"/>
                <w:szCs w:val="18"/>
              </w:rPr>
              <w:t>priprema i izlaganje grupnih i individulanih seminarskih radova</w:t>
            </w:r>
            <w:r w:rsidR="00162900">
              <w:rPr>
                <w:rFonts w:asciiTheme="majorHAnsi" w:hAnsiTheme="majorHAnsi" w:cs="Arial"/>
                <w:b/>
                <w:sz w:val="18"/>
                <w:szCs w:val="18"/>
              </w:rPr>
              <w: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4A039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E3BF5" w:rsidRPr="007E3BF5">
              <w:rPr>
                <w:rFonts w:asciiTheme="majorHAnsi" w:hAnsiTheme="majorHAnsi" w:cs="Arial"/>
                <w:b/>
                <w:sz w:val="18"/>
                <w:szCs w:val="18"/>
              </w:rPr>
              <w:t>Nakon polovine semestra studenti pismeno polažu test (prvi međuispit) koji obuhvata do tada obrađenu tematiku sa predavanja. Test se sastoji od  zadataka višestrukog izbora, zadataka jednostavnog dosjećanja ili esejskih zadataka. Student na prvom međuispitu može ostvariti maksimalno 40  bodova. Na kraju semestra studenti polažu završni ispit koji se sastoji od pismenog ispita a obuhvata svu obrađenu tematiku sa predavanja. Maksimalan broj bodova na završnom pismenom ispitu je 50. Oba testa polažu svi studenti na predmetu istovremeno čime je postignuta ujednačenost nivoa znanja koje se testira, kao i uslovi pod kojima student polaže ispit.  Također, za kontinuirano prisustvo na predavanjima  u toku cijelog semestra te za aktivnost na predavanjima student može ostvariti  ukupno 0 do 10 bodova.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DD2012" w:rsidRPr="00DD2012" w:rsidRDefault="00D05D23" w:rsidP="00DD201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D2012" w:rsidRPr="00DD2012">
              <w:rPr>
                <w:rFonts w:asciiTheme="majorHAnsi" w:hAnsiTheme="majorHAnsi" w:cs="Arial"/>
                <w:b/>
                <w:sz w:val="18"/>
                <w:szCs w:val="18"/>
              </w:rPr>
              <w:t>5</w:t>
            </w:r>
            <w:r w:rsidR="009347FC">
              <w:rPr>
                <w:rFonts w:asciiTheme="majorHAnsi" w:hAnsiTheme="majorHAnsi" w:cs="Arial"/>
                <w:b/>
                <w:sz w:val="18"/>
                <w:szCs w:val="18"/>
              </w:rPr>
              <w:t>5</w:t>
            </w:r>
            <w:r w:rsidR="00DD2012" w:rsidRPr="00DD2012">
              <w:rPr>
                <w:rFonts w:asciiTheme="majorHAnsi" w:hAnsiTheme="majorHAnsi" w:cs="Arial"/>
                <w:b/>
                <w:sz w:val="18"/>
                <w:szCs w:val="18"/>
              </w:rPr>
              <w:t>-64 bod= 6 (šest) E</w:t>
            </w:r>
          </w:p>
          <w:p w:rsid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 xml:space="preserve">65-74 bod= 7 (sedam) </w:t>
            </w:r>
            <w:r>
              <w:rPr>
                <w:rFonts w:asciiTheme="majorHAnsi" w:hAnsiTheme="majorHAnsi" w:cs="Arial"/>
                <w:b/>
                <w:sz w:val="18"/>
                <w:szCs w:val="18"/>
              </w:rPr>
              <w:t>D</w:t>
            </w:r>
          </w:p>
          <w:p w:rsidR="00DD2012" w:rsidRP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75-84 bod= 8 (osam) C</w:t>
            </w:r>
          </w:p>
          <w:p w:rsidR="00DD2012" w:rsidRP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85-94 bod= 9 (devet) B</w:t>
            </w:r>
          </w:p>
          <w:p w:rsidR="00CB72ED" w:rsidRPr="00B96B4F"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95-100 bod= 10 (deset) A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A0F2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5A0F2B" w:rsidRPr="005A0F2B">
              <w:rPr>
                <w:rFonts w:asciiTheme="majorHAnsi" w:hAnsiTheme="majorHAnsi" w:cs="Arial"/>
                <w:b/>
                <w:sz w:val="18"/>
                <w:szCs w:val="18"/>
              </w:rPr>
              <w:t>Kapidži</w:t>
            </w:r>
            <w:r w:rsidR="005A0F2B">
              <w:rPr>
                <w:rFonts w:asciiTheme="majorHAnsi" w:hAnsiTheme="majorHAnsi" w:cs="Arial"/>
                <w:b/>
                <w:sz w:val="18"/>
                <w:szCs w:val="18"/>
              </w:rPr>
              <w:t>ć</w:t>
            </w:r>
            <w:r w:rsidR="005A0F2B" w:rsidRPr="005A0F2B">
              <w:rPr>
                <w:rFonts w:asciiTheme="majorHAnsi" w:hAnsiTheme="majorHAnsi" w:cs="Arial"/>
                <w:b/>
                <w:sz w:val="18"/>
                <w:szCs w:val="18"/>
              </w:rPr>
              <w:t xml:space="preserve"> Baši</w:t>
            </w:r>
            <w:r w:rsidR="005A0F2B">
              <w:rPr>
                <w:rFonts w:asciiTheme="majorHAnsi" w:hAnsiTheme="majorHAnsi" w:cs="Arial"/>
                <w:b/>
                <w:sz w:val="18"/>
                <w:szCs w:val="18"/>
              </w:rPr>
              <w:t>ć</w:t>
            </w:r>
            <w:r w:rsidR="005A0F2B" w:rsidRPr="005A0F2B">
              <w:rPr>
                <w:rFonts w:asciiTheme="majorHAnsi" w:hAnsiTheme="majorHAnsi" w:cs="Arial"/>
                <w:b/>
                <w:sz w:val="18"/>
                <w:szCs w:val="18"/>
              </w:rPr>
              <w:t xml:space="preserve"> N. (2007) Naj</w:t>
            </w:r>
            <w:r w:rsidR="005A0F2B">
              <w:rPr>
                <w:rFonts w:asciiTheme="majorHAnsi" w:hAnsiTheme="majorHAnsi" w:cs="Arial"/>
                <w:b/>
                <w:sz w:val="18"/>
                <w:szCs w:val="18"/>
              </w:rPr>
              <w:t>č</w:t>
            </w:r>
            <w:r w:rsidR="005A0F2B" w:rsidRPr="005A0F2B">
              <w:rPr>
                <w:rFonts w:asciiTheme="majorHAnsi" w:hAnsiTheme="majorHAnsi" w:cs="Arial"/>
                <w:b/>
                <w:sz w:val="18"/>
                <w:szCs w:val="18"/>
              </w:rPr>
              <w:t>eš</w:t>
            </w:r>
            <w:r w:rsidR="005A0F2B">
              <w:rPr>
                <w:rFonts w:asciiTheme="majorHAnsi" w:hAnsiTheme="majorHAnsi" w:cs="Arial"/>
                <w:b/>
                <w:sz w:val="18"/>
                <w:szCs w:val="18"/>
              </w:rPr>
              <w:t>ć</w:t>
            </w:r>
            <w:r w:rsidR="005A0F2B" w:rsidRPr="005A0F2B">
              <w:rPr>
                <w:rFonts w:asciiTheme="majorHAnsi" w:hAnsiTheme="majorHAnsi" w:cs="Arial"/>
                <w:b/>
                <w:sz w:val="18"/>
                <w:szCs w:val="18"/>
              </w:rPr>
              <w:t>e reumatske bolesti. Tuzla, Copygraf</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A0F2B">
              <w:rPr>
                <w:rFonts w:asciiTheme="majorHAnsi" w:hAnsiTheme="majorHAnsi" w:cs="Arial"/>
                <w:b/>
                <w:sz w:val="18"/>
                <w:szCs w:val="18"/>
              </w:rPr>
              <w:t>2024/25.</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pPr>
              <w:pStyle w:val="NoSpacing"/>
              <w:jc w:val="center"/>
              <w:rPr>
                <w:rFonts w:asciiTheme="majorHAnsi" w:hAnsiTheme="majorHAnsi" w:cs="Arial"/>
                <w:b/>
                <w:sz w:val="18"/>
                <w:szCs w:val="18"/>
              </w:rPr>
            </w:pPr>
            <w:r w:rsidRPr="00ED48FA">
              <w:rPr>
                <w:rFonts w:asciiTheme="majorHAnsi" w:hAnsiTheme="majorHAnsi" w:cs="Arial"/>
                <w:b/>
                <w:sz w:val="18"/>
                <w:szCs w:val="18"/>
              </w:rPr>
              <w:fldChar w:fldCharType="begin">
                <w:ffData>
                  <w:name w:val=""/>
                  <w:enabled/>
                  <w:calcOnExit w:val="0"/>
                  <w:textInput>
                    <w:maxLength w:val="17"/>
                  </w:textInput>
                </w:ffData>
              </w:fldChar>
            </w:r>
            <w:r w:rsidR="00FB48B6" w:rsidRPr="005A0F2B">
              <w:rPr>
                <w:rFonts w:asciiTheme="majorHAnsi" w:hAnsiTheme="majorHAnsi" w:cs="Arial"/>
                <w:b/>
                <w:sz w:val="18"/>
                <w:szCs w:val="18"/>
              </w:rPr>
              <w:instrText xml:space="preserve"> FORMTEXT </w:instrText>
            </w:r>
            <w:r w:rsidRPr="00ED48FA">
              <w:rPr>
                <w:rFonts w:asciiTheme="majorHAnsi" w:hAnsiTheme="majorHAnsi" w:cs="Arial"/>
                <w:b/>
                <w:sz w:val="18"/>
                <w:szCs w:val="18"/>
              </w:rPr>
            </w:r>
            <w:r w:rsidRPr="00ED48FA">
              <w:rPr>
                <w:rFonts w:asciiTheme="majorHAnsi" w:hAnsiTheme="majorHAnsi" w:cs="Arial"/>
                <w:b/>
                <w:sz w:val="18"/>
                <w:szCs w:val="18"/>
              </w:rPr>
              <w:fldChar w:fldCharType="separate"/>
            </w:r>
            <w:r w:rsidR="005A0F2B" w:rsidRPr="00ED48FA">
              <w:rPr>
                <w:rFonts w:asciiTheme="majorHAnsi" w:hAnsiTheme="majorHAnsi" w:cs="Arial"/>
                <w:b/>
                <w:w w:val="86"/>
                <w:sz w:val="18"/>
                <w:szCs w:val="18"/>
              </w:rPr>
              <w:t>16.05.2024.g</w:t>
            </w:r>
            <w:r w:rsidR="00FB48B6" w:rsidRPr="00ED48FA">
              <w:rPr>
                <w:rFonts w:asciiTheme="majorHAnsi" w:hAnsiTheme="majorHAnsi" w:cs="Arial"/>
                <w:b/>
                <w:w w:val="86"/>
                <w:sz w:val="18"/>
                <w:szCs w:val="18"/>
              </w:rPr>
              <w:t>    </w:t>
            </w:r>
            <w:r w:rsidR="00FB48B6" w:rsidRPr="00ED48FA">
              <w:rPr>
                <w:rFonts w:asciiTheme="majorHAnsi" w:hAnsiTheme="majorHAnsi" w:cs="Arial"/>
                <w:b/>
                <w:spacing w:val="4"/>
                <w:w w:val="86"/>
                <w:sz w:val="18"/>
                <w:szCs w:val="18"/>
              </w:rPr>
              <w:t> </w:t>
            </w:r>
            <w:r w:rsidRPr="00ED48FA">
              <w:rPr>
                <w:rFonts w:asciiTheme="majorHAnsi" w:hAnsiTheme="majorHAnsi" w:cs="Arial"/>
                <w:b/>
                <w:spacing w:val="4"/>
                <w:w w:val="86"/>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0B8" w:rsidRDefault="003070B8">
      <w:pPr>
        <w:spacing w:line="240" w:lineRule="auto"/>
      </w:pPr>
      <w:r>
        <w:separator/>
      </w:r>
    </w:p>
  </w:endnote>
  <w:endnote w:type="continuationSeparator" w:id="0">
    <w:p w:rsidR="003070B8" w:rsidRDefault="00307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1470"/>
      <w:gridCol w:w="1167"/>
      <w:gridCol w:w="2326"/>
      <w:gridCol w:w="1164"/>
      <w:gridCol w:w="2133"/>
      <w:gridCol w:w="1164"/>
      <w:gridCol w:w="886"/>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FD21D5">
            <w:rPr>
              <w:rFonts w:ascii="Cambria" w:hAnsi="Cambria" w:cs="Calibri"/>
              <w:noProof/>
              <w:sz w:val="16"/>
              <w:szCs w:val="16"/>
            </w:rPr>
            <w:t>21.11.2025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FD21D5">
            <w:rPr>
              <w:rFonts w:ascii="Cambria" w:hAnsi="Cambria" w:cs="Calibri"/>
              <w:noProof/>
              <w:sz w:val="16"/>
              <w:szCs w:val="16"/>
            </w:rPr>
            <w:t>1</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FD21D5">
            <w:rPr>
              <w:rFonts w:ascii="Cambria" w:hAnsi="Cambria" w:cs="Calibri"/>
              <w:noProof/>
              <w:sz w:val="16"/>
              <w:szCs w:val="16"/>
            </w:rPr>
            <w:t>2</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0B8" w:rsidRDefault="003070B8">
      <w:pPr>
        <w:spacing w:after="0"/>
      </w:pPr>
      <w:r>
        <w:separator/>
      </w:r>
    </w:p>
  </w:footnote>
  <w:footnote w:type="continuationSeparator" w:id="0">
    <w:p w:rsidR="003070B8" w:rsidRDefault="003070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92AA5"/>
    <w:rsid w:val="000A0FC8"/>
    <w:rsid w:val="000A1F31"/>
    <w:rsid w:val="000A2896"/>
    <w:rsid w:val="000A2A9F"/>
    <w:rsid w:val="000B0CB6"/>
    <w:rsid w:val="000B1C04"/>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900"/>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75EF2"/>
    <w:rsid w:val="00276F0F"/>
    <w:rsid w:val="0029297C"/>
    <w:rsid w:val="00292F91"/>
    <w:rsid w:val="00293BC4"/>
    <w:rsid w:val="002A64FB"/>
    <w:rsid w:val="002A7A7D"/>
    <w:rsid w:val="002C1992"/>
    <w:rsid w:val="002C2245"/>
    <w:rsid w:val="002D0413"/>
    <w:rsid w:val="002D12FB"/>
    <w:rsid w:val="002D3FFE"/>
    <w:rsid w:val="002D5887"/>
    <w:rsid w:val="002E384F"/>
    <w:rsid w:val="002E7CE9"/>
    <w:rsid w:val="0030352C"/>
    <w:rsid w:val="00304458"/>
    <w:rsid w:val="00304843"/>
    <w:rsid w:val="00306711"/>
    <w:rsid w:val="003070B8"/>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0394"/>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36D5"/>
    <w:rsid w:val="0058408C"/>
    <w:rsid w:val="0058747B"/>
    <w:rsid w:val="00590139"/>
    <w:rsid w:val="00592D66"/>
    <w:rsid w:val="00596F9F"/>
    <w:rsid w:val="005975B3"/>
    <w:rsid w:val="005A0F2B"/>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46597"/>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5373"/>
    <w:rsid w:val="00736FAD"/>
    <w:rsid w:val="00740742"/>
    <w:rsid w:val="00750AEB"/>
    <w:rsid w:val="00751605"/>
    <w:rsid w:val="00762431"/>
    <w:rsid w:val="0076665F"/>
    <w:rsid w:val="00770212"/>
    <w:rsid w:val="0077504E"/>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3BF5"/>
    <w:rsid w:val="007E42F6"/>
    <w:rsid w:val="007F3B3C"/>
    <w:rsid w:val="007F4812"/>
    <w:rsid w:val="007F4B68"/>
    <w:rsid w:val="007F4C8A"/>
    <w:rsid w:val="007F586D"/>
    <w:rsid w:val="007F646A"/>
    <w:rsid w:val="008024BF"/>
    <w:rsid w:val="00810184"/>
    <w:rsid w:val="0081095A"/>
    <w:rsid w:val="008115A9"/>
    <w:rsid w:val="0081362E"/>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47FC"/>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292F"/>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2DF5"/>
    <w:rsid w:val="00A74463"/>
    <w:rsid w:val="00A80B4C"/>
    <w:rsid w:val="00A84FB8"/>
    <w:rsid w:val="00A95A82"/>
    <w:rsid w:val="00AA2FB0"/>
    <w:rsid w:val="00AA43FB"/>
    <w:rsid w:val="00AA4DC6"/>
    <w:rsid w:val="00AB303C"/>
    <w:rsid w:val="00AC2059"/>
    <w:rsid w:val="00AC43F0"/>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2CF2"/>
    <w:rsid w:val="00BA4600"/>
    <w:rsid w:val="00BB0FE3"/>
    <w:rsid w:val="00BB2187"/>
    <w:rsid w:val="00BB2664"/>
    <w:rsid w:val="00BB7623"/>
    <w:rsid w:val="00BC7B04"/>
    <w:rsid w:val="00BD1DA1"/>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D2012"/>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9D4"/>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D48FA"/>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0209"/>
    <w:rsid w:val="00FC2571"/>
    <w:rsid w:val="00FC2E10"/>
    <w:rsid w:val="00FC783C"/>
    <w:rsid w:val="00FD21D5"/>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7A30"/>
  <w15:docId w15:val="{6FE8F73B-B8BA-4458-AB0D-D8974F28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5F39-F09F-425D-9160-548A33F2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Azra Kurtic</cp:lastModifiedBy>
  <cp:revision>15</cp:revision>
  <cp:lastPrinted>2024-06-04T10:56:00Z</cp:lastPrinted>
  <dcterms:created xsi:type="dcterms:W3CDTF">2024-03-19T09:01:00Z</dcterms:created>
  <dcterms:modified xsi:type="dcterms:W3CDTF">2025-11-21T07:55:00Z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