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CB72ED" w:rsidRPr="00B96B4F" w:rsidRDefault="00D05D23" w:rsidP="00A6779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6779E">
              <w:rPr>
                <w:rFonts w:asciiTheme="majorHAnsi" w:hAnsiTheme="majorHAnsi" w:cs="Arial"/>
                <w:b/>
                <w:sz w:val="18"/>
                <w:szCs w:val="18"/>
              </w:rPr>
              <w:t>Informatika sa medicinskom statistikom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875E3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75E3A">
              <w:rPr>
                <w:rFonts w:asciiTheme="majorHAnsi" w:hAnsiTheme="majorHAnsi" w:cs="Arial"/>
                <w:b/>
                <w:sz w:val="18"/>
                <w:szCs w:val="18"/>
              </w:rPr>
              <w:t>I+II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A6779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6779E">
              <w:rPr>
                <w:rFonts w:asciiTheme="majorHAnsi" w:hAnsiTheme="majorHAnsi" w:cs="Arial"/>
                <w:b/>
                <w:sz w:val="18"/>
                <w:szCs w:val="18"/>
              </w:rPr>
              <w:t>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A6779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6779E">
              <w:rPr>
                <w:rFonts w:asciiTheme="majorHAnsi" w:hAnsiTheme="majorHAnsi" w:cs="Arial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A6779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6779E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A6779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6779E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D05D23" w:rsidP="00A6779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A6779E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D05D23" w:rsidP="00A6779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A6779E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A6779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6779E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F944B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944BC">
              <w:rPr>
                <w:rFonts w:asciiTheme="majorHAnsi" w:hAnsiTheme="majorHAnsi" w:cs="Arial"/>
                <w:b/>
                <w:sz w:val="18"/>
                <w:szCs w:val="18"/>
              </w:rPr>
              <w:t>45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A6779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6779E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F944BC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15507">
              <w:rPr>
                <w:rFonts w:asciiTheme="majorHAnsi" w:hAnsiTheme="majorHAnsi" w:cs="Arial"/>
                <w:b/>
                <w:sz w:val="18"/>
                <w:szCs w:val="18"/>
              </w:rPr>
              <w:t>7</w:t>
            </w:r>
            <w:r w:rsidR="00E7720A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="00D15507">
              <w:rPr>
                <w:rFonts w:asciiTheme="majorHAnsi" w:hAnsiTheme="majorHAnsi" w:cs="Arial"/>
                <w:b/>
                <w:sz w:val="18"/>
                <w:szCs w:val="18"/>
              </w:rPr>
              <w:t>.22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A6779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6779E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187BE7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15507">
              <w:rPr>
                <w:rFonts w:asciiTheme="majorHAnsi" w:hAnsiTheme="majorHAnsi" w:cs="Arial"/>
                <w:b/>
                <w:sz w:val="18"/>
                <w:szCs w:val="18"/>
              </w:rPr>
              <w:t>11</w:t>
            </w:r>
            <w:r w:rsidR="00E7720A">
              <w:rPr>
                <w:rFonts w:asciiTheme="majorHAnsi" w:hAnsiTheme="majorHAnsi" w:cs="Arial"/>
                <w:b/>
                <w:sz w:val="18"/>
                <w:szCs w:val="18"/>
              </w:rPr>
              <w:t>8</w:t>
            </w:r>
            <w:r w:rsidR="00D15507">
              <w:rPr>
                <w:rFonts w:asciiTheme="majorHAnsi" w:hAnsiTheme="majorHAnsi" w:cs="Arial"/>
                <w:b/>
                <w:sz w:val="18"/>
                <w:szCs w:val="18"/>
              </w:rPr>
              <w:t>.22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D06CE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06CE1">
              <w:rPr>
                <w:rFonts w:asciiTheme="majorHAnsi" w:hAnsiTheme="majorHAnsi" w:cs="Arial"/>
                <w:b/>
                <w:sz w:val="18"/>
                <w:szCs w:val="18"/>
              </w:rPr>
              <w:t>Medicinski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875E3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75E3A" w:rsidRPr="00875E3A">
              <w:rPr>
                <w:rFonts w:asciiTheme="majorHAnsi" w:hAnsiTheme="majorHAnsi" w:cs="Arial"/>
                <w:b/>
                <w:sz w:val="18"/>
                <w:szCs w:val="18"/>
              </w:rPr>
              <w:t>Integrisani I i II ciklus općeg studija medicine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75E3A">
              <w:rPr>
                <w:rFonts w:asciiTheme="majorHAnsi" w:hAnsiTheme="majorHAnsi" w:cs="Arial"/>
                <w:b/>
                <w:sz w:val="18"/>
                <w:szCs w:val="18"/>
              </w:rPr>
              <w:t>Dr.sc. Damir Demirović, vanredni profesor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A6779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6779E" w:rsidRPr="00A6779E">
              <w:rPr>
                <w:rFonts w:asciiTheme="majorHAnsi" w:hAnsiTheme="majorHAnsi" w:cs="Arial"/>
                <w:b/>
                <w:sz w:val="18"/>
                <w:szCs w:val="18"/>
              </w:rPr>
              <w:t>Upoznavanje studenata sa teorijskim temeljima Informatike i novim tehnologijama, Statistike i Medicinske Statistike, ovladavanje prakti</w:t>
            </w:r>
            <w:r w:rsidR="00A6779E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A6779E" w:rsidRPr="00A6779E">
              <w:rPr>
                <w:rFonts w:asciiTheme="majorHAnsi" w:hAnsiTheme="majorHAnsi" w:cs="Arial"/>
                <w:b/>
                <w:sz w:val="18"/>
                <w:szCs w:val="18"/>
              </w:rPr>
              <w:t>nim znanjem iz oblasti aplikativne Informacione Tehnologije (IT), savremenom kompjuterskom obradom podataka, te samostalna izrada statisti</w:t>
            </w:r>
            <w:r w:rsidR="00A6779E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A6779E" w:rsidRPr="00A6779E">
              <w:rPr>
                <w:rFonts w:asciiTheme="majorHAnsi" w:hAnsiTheme="majorHAnsi" w:cs="Arial"/>
                <w:b/>
                <w:sz w:val="18"/>
                <w:szCs w:val="18"/>
              </w:rPr>
              <w:t>kih analiza korištenjem statisti</w:t>
            </w:r>
            <w:r w:rsidR="00A6779E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A6779E" w:rsidRPr="00A6779E">
              <w:rPr>
                <w:rFonts w:asciiTheme="majorHAnsi" w:hAnsiTheme="majorHAnsi" w:cs="Arial"/>
                <w:b/>
                <w:sz w:val="18"/>
                <w:szCs w:val="18"/>
              </w:rPr>
              <w:t>kog softvera i osnovnih statisti</w:t>
            </w:r>
            <w:r w:rsidR="00A6779E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A6779E" w:rsidRPr="00A6779E">
              <w:rPr>
                <w:rFonts w:asciiTheme="majorHAnsi" w:hAnsiTheme="majorHAnsi" w:cs="Arial"/>
                <w:b/>
                <w:sz w:val="18"/>
                <w:szCs w:val="18"/>
              </w:rPr>
              <w:t xml:space="preserve">kih </w:t>
            </w:r>
            <w:r w:rsidR="00A6779E" w:rsidRPr="00A6779E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metoda.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A6779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6779E" w:rsidRPr="00A6779E">
              <w:rPr>
                <w:rFonts w:asciiTheme="majorHAnsi" w:hAnsiTheme="majorHAnsi" w:cs="Arial"/>
                <w:b/>
                <w:sz w:val="18"/>
                <w:szCs w:val="18"/>
              </w:rPr>
              <w:t xml:space="preserve">Na kraju semestra/kursa uspješni studenti, koji su tokom </w:t>
            </w:r>
            <w:r w:rsidR="00A6779E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A6779E" w:rsidRPr="00A6779E">
              <w:rPr>
                <w:rFonts w:asciiTheme="majorHAnsi" w:hAnsiTheme="majorHAnsi" w:cs="Arial"/>
                <w:b/>
                <w:sz w:val="18"/>
                <w:szCs w:val="18"/>
              </w:rPr>
              <w:t>itavog nastavnog perioda kontinuirano obavljali svoje obaveze, bi trebali da: razumiju važnost Informatike i Statistike kao savremenih nauka, koriste savremene metode prikupljanja podataka, ra</w:t>
            </w:r>
            <w:r w:rsidR="00A6779E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A6779E" w:rsidRPr="00A6779E">
              <w:rPr>
                <w:rFonts w:asciiTheme="majorHAnsi" w:hAnsiTheme="majorHAnsi" w:cs="Arial"/>
                <w:b/>
                <w:sz w:val="18"/>
                <w:szCs w:val="18"/>
              </w:rPr>
              <w:t>unarske sisteme bazirane na PC tehnologiji, analiziraju podatke korištenjem MS Office-a i statisti</w:t>
            </w:r>
            <w:r w:rsidR="00A6779E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A6779E" w:rsidRPr="00A6779E">
              <w:rPr>
                <w:rFonts w:asciiTheme="majorHAnsi" w:hAnsiTheme="majorHAnsi" w:cs="Arial"/>
                <w:b/>
                <w:sz w:val="18"/>
                <w:szCs w:val="18"/>
              </w:rPr>
              <w:t>kih programa, koriste Internet u u</w:t>
            </w:r>
            <w:r w:rsidR="00A6779E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A6779E" w:rsidRPr="00A6779E">
              <w:rPr>
                <w:rFonts w:asciiTheme="majorHAnsi" w:hAnsiTheme="majorHAnsi" w:cs="Arial"/>
                <w:b/>
                <w:sz w:val="18"/>
                <w:szCs w:val="18"/>
              </w:rPr>
              <w:t>enju i pronalaženju novih saznanja, koriste telekomunikacijske sisteme u komuniciranju, dizajniraju istraživanje i statisti</w:t>
            </w:r>
            <w:r w:rsidR="00A6779E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A6779E" w:rsidRPr="00A6779E">
              <w:rPr>
                <w:rFonts w:asciiTheme="majorHAnsi" w:hAnsiTheme="majorHAnsi" w:cs="Arial"/>
                <w:b/>
                <w:sz w:val="18"/>
                <w:szCs w:val="18"/>
              </w:rPr>
              <w:t>ki obra</w:t>
            </w:r>
            <w:r w:rsidR="00A6779E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="00A6779E" w:rsidRPr="00A6779E">
              <w:rPr>
                <w:rFonts w:asciiTheme="majorHAnsi" w:hAnsiTheme="majorHAnsi" w:cs="Arial"/>
                <w:b/>
                <w:sz w:val="18"/>
                <w:szCs w:val="18"/>
              </w:rPr>
              <w:t>uju podatke, te razumiju zna</w:t>
            </w:r>
            <w:r w:rsidR="00A6779E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A6779E" w:rsidRPr="00A6779E">
              <w:rPr>
                <w:rFonts w:asciiTheme="majorHAnsi" w:hAnsiTheme="majorHAnsi" w:cs="Arial"/>
                <w:b/>
                <w:sz w:val="18"/>
                <w:szCs w:val="18"/>
              </w:rPr>
              <w:t>aj ovog predmeta u životu, praksi i medicini.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206C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6779E" w:rsidRPr="00A6779E">
              <w:rPr>
                <w:rFonts w:asciiTheme="majorHAnsi" w:hAnsiTheme="majorHAnsi" w:cs="Arial"/>
                <w:b/>
                <w:sz w:val="18"/>
                <w:szCs w:val="18"/>
              </w:rPr>
              <w:t>Uvod u Informatiku, Procesiranje podataka, Ra</w:t>
            </w:r>
            <w:r w:rsidR="00A6779E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A6779E" w:rsidRPr="00A6779E">
              <w:rPr>
                <w:rFonts w:asciiTheme="majorHAnsi" w:hAnsiTheme="majorHAnsi" w:cs="Arial"/>
                <w:b/>
                <w:sz w:val="18"/>
                <w:szCs w:val="18"/>
              </w:rPr>
              <w:t>unarska tehnologija (Hardware i Software), Programski jezici i programiranje, Organizacija podataka u ra</w:t>
            </w:r>
            <w:r w:rsidR="00A6779E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A6779E" w:rsidRPr="00A6779E">
              <w:rPr>
                <w:rFonts w:asciiTheme="majorHAnsi" w:hAnsiTheme="majorHAnsi" w:cs="Arial"/>
                <w:b/>
                <w:sz w:val="18"/>
                <w:szCs w:val="18"/>
              </w:rPr>
              <w:t>unaru, baze podataka, Informacioni sistemi, Informatika i nove tehnologije u zdravstvu, edukaciji (distance learning), Ra</w:t>
            </w:r>
            <w:r w:rsidR="00A6779E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A6779E" w:rsidRPr="00A6779E">
              <w:rPr>
                <w:rFonts w:asciiTheme="majorHAnsi" w:hAnsiTheme="majorHAnsi" w:cs="Arial"/>
                <w:b/>
                <w:sz w:val="18"/>
                <w:szCs w:val="18"/>
              </w:rPr>
              <w:t>unarske mreže, Internet i WWW, Korištenje E-mail-a, Prakti</w:t>
            </w:r>
            <w:r w:rsidR="00A6779E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A6779E" w:rsidRPr="00A6779E">
              <w:rPr>
                <w:rFonts w:asciiTheme="majorHAnsi" w:hAnsiTheme="majorHAnsi" w:cs="Arial"/>
                <w:b/>
                <w:sz w:val="18"/>
                <w:szCs w:val="18"/>
              </w:rPr>
              <w:t>no korištenje ra</w:t>
            </w:r>
            <w:r w:rsidR="00A6779E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A6779E" w:rsidRPr="00A6779E">
              <w:rPr>
                <w:rFonts w:asciiTheme="majorHAnsi" w:hAnsiTheme="majorHAnsi" w:cs="Arial"/>
                <w:b/>
                <w:sz w:val="18"/>
                <w:szCs w:val="18"/>
              </w:rPr>
              <w:t>unarskih sistema u Windows okruženju, sa naglaskom na analizu podataka u Excel-u (MS Office) i Arcus QuickStat Biomedical, Statistika i Medicinsku Statistika, Demografska i vitalna statistika, Planiranje i priprema statisti</w:t>
            </w:r>
            <w:r w:rsidR="00206C4E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A6779E" w:rsidRPr="00A6779E">
              <w:rPr>
                <w:rFonts w:asciiTheme="majorHAnsi" w:hAnsiTheme="majorHAnsi" w:cs="Arial"/>
                <w:b/>
                <w:sz w:val="18"/>
                <w:szCs w:val="18"/>
              </w:rPr>
              <w:t>kih istraživanja (popisi,ankete,opservacije,eksperimenti), Statisti</w:t>
            </w:r>
            <w:r w:rsidR="00A6779E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A6779E" w:rsidRPr="00A6779E">
              <w:rPr>
                <w:rFonts w:asciiTheme="majorHAnsi" w:hAnsiTheme="majorHAnsi" w:cs="Arial"/>
                <w:b/>
                <w:sz w:val="18"/>
                <w:szCs w:val="18"/>
              </w:rPr>
              <w:t>ke serije (nizovi), Mjere centralne tendencije, mjere disperzije, serije, analiza strukture, dinamike i koordinacije, statisti</w:t>
            </w:r>
            <w:r w:rsidR="00A6779E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A6779E" w:rsidRPr="00A6779E">
              <w:rPr>
                <w:rFonts w:asciiTheme="majorHAnsi" w:hAnsiTheme="majorHAnsi" w:cs="Arial"/>
                <w:b/>
                <w:sz w:val="18"/>
                <w:szCs w:val="18"/>
              </w:rPr>
              <w:t>ki uzorci, analiza uzoraka i teorijske distribucije, Testiranje hipoteza, Korelacija, Osnovni parametrijski i neparametrijski statisti</w:t>
            </w:r>
            <w:r w:rsidR="00A6779E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A6779E" w:rsidRPr="00A6779E">
              <w:rPr>
                <w:rFonts w:asciiTheme="majorHAnsi" w:hAnsiTheme="majorHAnsi" w:cs="Arial"/>
                <w:b/>
                <w:sz w:val="18"/>
                <w:szCs w:val="18"/>
              </w:rPr>
              <w:t>ki testovi (t-test,HI kvadrat test), Grafi</w:t>
            </w:r>
            <w:r w:rsidR="00A6779E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A6779E" w:rsidRPr="00A6779E">
              <w:rPr>
                <w:rFonts w:asciiTheme="majorHAnsi" w:hAnsiTheme="majorHAnsi" w:cs="Arial"/>
                <w:b/>
                <w:sz w:val="18"/>
                <w:szCs w:val="18"/>
              </w:rPr>
              <w:t>ko prikazivanje i interpretacija rezultata.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206C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6779E" w:rsidRPr="00A6779E">
              <w:rPr>
                <w:rFonts w:asciiTheme="majorHAnsi" w:hAnsiTheme="majorHAnsi" w:cs="Arial"/>
                <w:b/>
                <w:sz w:val="18"/>
                <w:szCs w:val="18"/>
              </w:rPr>
              <w:t>- teoretska multimedijalna predavanja</w:t>
            </w:r>
            <w:r w:rsidR="00206C4E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A6779E" w:rsidRPr="00A6779E">
              <w:rPr>
                <w:rFonts w:asciiTheme="majorHAnsi" w:hAnsiTheme="majorHAnsi" w:cs="Arial"/>
                <w:b/>
                <w:sz w:val="18"/>
                <w:szCs w:val="18"/>
              </w:rPr>
              <w:t>- laboratorijske (ra</w:t>
            </w:r>
            <w:r w:rsidR="00A6779E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A6779E" w:rsidRPr="00A6779E">
              <w:rPr>
                <w:rFonts w:asciiTheme="majorHAnsi" w:hAnsiTheme="majorHAnsi" w:cs="Arial"/>
                <w:b/>
                <w:sz w:val="18"/>
                <w:szCs w:val="18"/>
              </w:rPr>
              <w:t>unarske) vježbe na PC ra</w:t>
            </w:r>
            <w:r w:rsidR="00A6779E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A6779E" w:rsidRPr="00A6779E">
              <w:rPr>
                <w:rFonts w:asciiTheme="majorHAnsi" w:hAnsiTheme="majorHAnsi" w:cs="Arial"/>
                <w:b/>
                <w:sz w:val="18"/>
                <w:szCs w:val="18"/>
              </w:rPr>
              <w:t>unarima u ra</w:t>
            </w:r>
            <w:r w:rsidR="00206C4E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A6779E" w:rsidRPr="00A6779E">
              <w:rPr>
                <w:rFonts w:asciiTheme="majorHAnsi" w:hAnsiTheme="majorHAnsi" w:cs="Arial"/>
                <w:b/>
                <w:sz w:val="18"/>
                <w:szCs w:val="18"/>
              </w:rPr>
              <w:t>unarskoj sali sa 15 ra</w:t>
            </w:r>
            <w:r w:rsidR="00A6779E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A6779E" w:rsidRPr="00A6779E">
              <w:rPr>
                <w:rFonts w:asciiTheme="majorHAnsi" w:hAnsiTheme="majorHAnsi" w:cs="Arial"/>
                <w:b/>
                <w:sz w:val="18"/>
                <w:szCs w:val="18"/>
              </w:rPr>
              <w:t>unara - konsultacije profesora i asistenta sa studentima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6779E" w:rsidRDefault="00D05D23" w:rsidP="00A6779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6779E" w:rsidRPr="00A6779E">
              <w:rPr>
                <w:rFonts w:asciiTheme="majorHAnsi" w:hAnsiTheme="majorHAnsi" w:cs="Arial"/>
                <w:b/>
                <w:sz w:val="18"/>
                <w:szCs w:val="18"/>
              </w:rPr>
              <w:t>Nakon polovine održane nastave (sredinom semestra) organizuje se parcijalni i</w:t>
            </w:r>
            <w:r w:rsidR="00A6779E">
              <w:rPr>
                <w:rFonts w:asciiTheme="majorHAnsi" w:hAnsiTheme="majorHAnsi" w:cs="Arial"/>
                <w:b/>
                <w:sz w:val="18"/>
                <w:szCs w:val="18"/>
              </w:rPr>
              <w:t>s</w:t>
            </w:r>
            <w:r w:rsidR="00A6779E" w:rsidRPr="00A6779E">
              <w:rPr>
                <w:rFonts w:asciiTheme="majorHAnsi" w:hAnsiTheme="majorHAnsi" w:cs="Arial"/>
                <w:b/>
                <w:sz w:val="18"/>
                <w:szCs w:val="18"/>
              </w:rPr>
              <w:t>pit u obliku testa. Test se sastoji od pitanja otvorenog tipa: (nabrojati, definisati, objasniti, napisati formulu, izra</w:t>
            </w:r>
            <w:r w:rsidR="00A6779E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A6779E" w:rsidRPr="00A6779E">
              <w:rPr>
                <w:rFonts w:asciiTheme="majorHAnsi" w:hAnsiTheme="majorHAnsi" w:cs="Arial"/>
                <w:b/>
                <w:sz w:val="18"/>
                <w:szCs w:val="18"/>
              </w:rPr>
              <w:t>unati, i sl.). Bodovanje odgovora je u zavisnosti od broja pitanja na testu koji se kre</w:t>
            </w:r>
            <w:r w:rsidR="00A6779E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A6779E" w:rsidRPr="00A6779E">
              <w:rPr>
                <w:rFonts w:asciiTheme="majorHAnsi" w:hAnsiTheme="majorHAnsi" w:cs="Arial"/>
                <w:b/>
                <w:sz w:val="18"/>
                <w:szCs w:val="18"/>
              </w:rPr>
              <w:t>e od 7-15 pitanja, a test nosi ukupno 35 bodova. Na kraju nastave (kraj semestra) u zvani</w:t>
            </w:r>
            <w:r w:rsidR="00A6779E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A6779E" w:rsidRPr="00A6779E">
              <w:rPr>
                <w:rFonts w:asciiTheme="majorHAnsi" w:hAnsiTheme="majorHAnsi" w:cs="Arial"/>
                <w:b/>
                <w:sz w:val="18"/>
                <w:szCs w:val="18"/>
              </w:rPr>
              <w:t>no objavljenom terminu, organizuje se završni ispit u obliku testa (tako</w:t>
            </w:r>
            <w:r w:rsidR="00A6779E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="00A6779E" w:rsidRPr="00A6779E">
              <w:rPr>
                <w:rFonts w:asciiTheme="majorHAnsi" w:hAnsiTheme="majorHAnsi" w:cs="Arial"/>
                <w:b/>
                <w:sz w:val="18"/>
                <w:szCs w:val="18"/>
              </w:rPr>
              <w:t>e otvorenog tipa) koji sadrži izme</w:t>
            </w:r>
            <w:r w:rsidR="00A6779E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="00A6779E" w:rsidRPr="00A6779E">
              <w:rPr>
                <w:rFonts w:asciiTheme="majorHAnsi" w:hAnsiTheme="majorHAnsi" w:cs="Arial"/>
                <w:b/>
                <w:sz w:val="18"/>
                <w:szCs w:val="18"/>
              </w:rPr>
              <w:t>u 10-20 pitanja i koji nosi ukupno 50 bodova. Studenti mogu izostati sa teoretske nastave maksimalno 6 sati, ili 20%, dok se izostanci sa eksperimentalnih vježbi ne</w:t>
            </w:r>
            <w:r w:rsidR="00A6779E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A6779E" w:rsidRPr="00A6779E">
              <w:rPr>
                <w:rFonts w:asciiTheme="majorHAnsi" w:hAnsiTheme="majorHAnsi" w:cs="Arial"/>
                <w:b/>
                <w:sz w:val="18"/>
                <w:szCs w:val="18"/>
              </w:rPr>
              <w:t xml:space="preserve">e tolerisati. Izgubljenu nastavu studenti su dužni adekvatno opravdati, a eksperimentalne vježbe nadoknaditi u dogovoru sa predmetnim asistentima. </w:t>
            </w:r>
          </w:p>
          <w:p w:rsidR="00A6779E" w:rsidRDefault="00A6779E" w:rsidP="00A6779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6779E">
              <w:rPr>
                <w:rFonts w:asciiTheme="majorHAnsi" w:hAnsiTheme="majorHAnsi" w:cs="Arial"/>
                <w:b/>
                <w:sz w:val="18"/>
                <w:szCs w:val="18"/>
              </w:rPr>
              <w:t xml:space="preserve">Obaveze studenta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                                                 </w:t>
            </w:r>
            <w:r w:rsidRPr="00A6779E">
              <w:rPr>
                <w:rFonts w:asciiTheme="majorHAnsi" w:hAnsiTheme="majorHAnsi" w:cs="Arial"/>
                <w:b/>
                <w:sz w:val="18"/>
                <w:szCs w:val="18"/>
              </w:rPr>
              <w:t>Bodovi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                     </w:t>
            </w:r>
            <w:r w:rsidRPr="00A6779E">
              <w:rPr>
                <w:rFonts w:asciiTheme="majorHAnsi" w:hAnsiTheme="majorHAnsi" w:cs="Arial"/>
                <w:b/>
                <w:sz w:val="18"/>
                <w:szCs w:val="18"/>
              </w:rPr>
              <w:t xml:space="preserve"> Minimum za prolaz</w:t>
            </w:r>
          </w:p>
          <w:p w:rsidR="00A6779E" w:rsidRDefault="00A6779E" w:rsidP="00A6779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6779E">
              <w:rPr>
                <w:rFonts w:asciiTheme="majorHAnsi" w:hAnsiTheme="majorHAnsi" w:cs="Arial"/>
                <w:b/>
                <w:sz w:val="18"/>
                <w:szCs w:val="18"/>
              </w:rPr>
              <w:t xml:space="preserve"> Prisustvo/aktivnost na predavanjima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             </w:t>
            </w:r>
            <w:r w:rsidRPr="00A6779E">
              <w:rPr>
                <w:rFonts w:asciiTheme="majorHAnsi" w:hAnsiTheme="majorHAnsi" w:cs="Arial"/>
                <w:b/>
                <w:sz w:val="18"/>
                <w:szCs w:val="18"/>
              </w:rPr>
              <w:t xml:space="preserve">5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                                              </w:t>
            </w:r>
            <w:r w:rsidRPr="00A6779E">
              <w:rPr>
                <w:rFonts w:asciiTheme="majorHAnsi" w:hAnsiTheme="majorHAnsi" w:cs="Arial"/>
                <w:b/>
                <w:sz w:val="18"/>
                <w:szCs w:val="18"/>
              </w:rPr>
              <w:t xml:space="preserve">3 </w:t>
            </w:r>
          </w:p>
          <w:p w:rsidR="00A6779E" w:rsidRDefault="00A6779E" w:rsidP="00A6779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6779E">
              <w:rPr>
                <w:rFonts w:asciiTheme="majorHAnsi" w:hAnsiTheme="majorHAnsi" w:cs="Arial"/>
                <w:b/>
                <w:sz w:val="18"/>
                <w:szCs w:val="18"/>
              </w:rPr>
              <w:t xml:space="preserve">Prisustvo/aktivnost na vježbama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                     </w:t>
            </w:r>
            <w:r w:rsidRPr="00A6779E">
              <w:rPr>
                <w:rFonts w:asciiTheme="majorHAnsi" w:hAnsiTheme="majorHAnsi" w:cs="Arial"/>
                <w:b/>
                <w:sz w:val="18"/>
                <w:szCs w:val="18"/>
              </w:rPr>
              <w:t xml:space="preserve">10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                                              </w:t>
            </w:r>
            <w:r w:rsidRPr="00A6779E">
              <w:rPr>
                <w:rFonts w:asciiTheme="majorHAnsi" w:hAnsiTheme="majorHAnsi" w:cs="Arial"/>
                <w:b/>
                <w:sz w:val="18"/>
                <w:szCs w:val="18"/>
              </w:rPr>
              <w:t xml:space="preserve">7 </w:t>
            </w:r>
          </w:p>
          <w:p w:rsidR="00A6779E" w:rsidRDefault="00A6779E" w:rsidP="00A6779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6779E">
              <w:rPr>
                <w:rFonts w:asciiTheme="majorHAnsi" w:hAnsiTheme="majorHAnsi" w:cs="Arial"/>
                <w:b/>
                <w:sz w:val="18"/>
                <w:szCs w:val="18"/>
              </w:rPr>
              <w:t xml:space="preserve">Parcijalni ispit (test)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                                                </w:t>
            </w:r>
            <w:r w:rsidRPr="00A6779E">
              <w:rPr>
                <w:rFonts w:asciiTheme="majorHAnsi" w:hAnsiTheme="majorHAnsi" w:cs="Arial"/>
                <w:b/>
                <w:sz w:val="18"/>
                <w:szCs w:val="18"/>
              </w:rPr>
              <w:t>35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                                            </w:t>
            </w:r>
            <w:r w:rsidRPr="00A6779E">
              <w:rPr>
                <w:rFonts w:asciiTheme="majorHAnsi" w:hAnsiTheme="majorHAnsi" w:cs="Arial"/>
                <w:b/>
                <w:sz w:val="18"/>
                <w:szCs w:val="18"/>
              </w:rPr>
              <w:t xml:space="preserve"> 18 </w:t>
            </w:r>
          </w:p>
          <w:p w:rsidR="00CB72ED" w:rsidRPr="00B96B4F" w:rsidRDefault="00A6779E" w:rsidP="00A574F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6779E">
              <w:rPr>
                <w:rFonts w:asciiTheme="majorHAnsi" w:hAnsiTheme="majorHAnsi" w:cs="Arial"/>
                <w:b/>
                <w:sz w:val="18"/>
                <w:szCs w:val="18"/>
              </w:rPr>
              <w:t>Završni ispit (test)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                                                    </w:t>
            </w:r>
            <w:r w:rsidRPr="00A6779E">
              <w:rPr>
                <w:rFonts w:asciiTheme="majorHAnsi" w:hAnsiTheme="majorHAnsi" w:cs="Arial"/>
                <w:b/>
                <w:sz w:val="18"/>
                <w:szCs w:val="18"/>
              </w:rPr>
              <w:t xml:space="preserve"> 50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                                                   </w:t>
            </w:r>
            <w:r w:rsidRPr="00A6779E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A574F5">
              <w:rPr>
                <w:rFonts w:asciiTheme="majorHAnsi" w:hAnsiTheme="majorHAnsi" w:cs="Arial"/>
                <w:b/>
                <w:sz w:val="18"/>
                <w:szCs w:val="18"/>
              </w:rPr>
              <w:t>7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A6779E" w:rsidRPr="00A6779E" w:rsidRDefault="00D05D23" w:rsidP="00A6779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A6779E" w:rsidRPr="00A6779E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A574F5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bookmarkStart w:id="3" w:name="_GoBack"/>
            <w:bookmarkEnd w:id="3"/>
            <w:r w:rsidR="00A6779E" w:rsidRPr="00A6779E">
              <w:rPr>
                <w:rFonts w:asciiTheme="majorHAnsi" w:hAnsiTheme="majorHAnsi" w:cs="Arial"/>
                <w:b/>
                <w:sz w:val="18"/>
                <w:szCs w:val="18"/>
              </w:rPr>
              <w:t>-64 bod= 6 (šest)</w:t>
            </w:r>
          </w:p>
          <w:p w:rsidR="00A6779E" w:rsidRPr="00A6779E" w:rsidRDefault="00A6779E" w:rsidP="00A6779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6779E">
              <w:rPr>
                <w:rFonts w:asciiTheme="majorHAnsi" w:hAnsiTheme="majorHAnsi" w:cs="Arial"/>
                <w:b/>
                <w:sz w:val="18"/>
                <w:szCs w:val="18"/>
              </w:rPr>
              <w:t>65-74 bod= 7 (sedam)</w:t>
            </w:r>
          </w:p>
          <w:p w:rsidR="00A6779E" w:rsidRPr="00A6779E" w:rsidRDefault="00A6779E" w:rsidP="00A6779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6779E">
              <w:rPr>
                <w:rFonts w:asciiTheme="majorHAnsi" w:hAnsiTheme="majorHAnsi" w:cs="Arial"/>
                <w:b/>
                <w:sz w:val="18"/>
                <w:szCs w:val="18"/>
              </w:rPr>
              <w:t>75-84 bod= 8 (osam)</w:t>
            </w:r>
          </w:p>
          <w:p w:rsidR="00A6779E" w:rsidRPr="00A6779E" w:rsidRDefault="00A6779E" w:rsidP="00A6779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6779E">
              <w:rPr>
                <w:rFonts w:asciiTheme="majorHAnsi" w:hAnsiTheme="majorHAnsi" w:cs="Arial"/>
                <w:b/>
                <w:sz w:val="18"/>
                <w:szCs w:val="18"/>
              </w:rPr>
              <w:t>85-94 bod= 9 (devet)</w:t>
            </w:r>
          </w:p>
          <w:p w:rsidR="00CB72ED" w:rsidRPr="00B96B4F" w:rsidRDefault="00A6779E" w:rsidP="00A6779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6779E">
              <w:rPr>
                <w:rFonts w:asciiTheme="majorHAnsi" w:hAnsiTheme="majorHAnsi" w:cs="Arial"/>
                <w:b/>
                <w:sz w:val="18"/>
                <w:szCs w:val="18"/>
              </w:rPr>
              <w:t>95-100 bod= 10 (deset)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D681D" w:rsidRPr="00CD681D" w:rsidRDefault="00D05D23" w:rsidP="00CD681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D681D" w:rsidRPr="00CD681D">
              <w:rPr>
                <w:rFonts w:asciiTheme="majorHAnsi" w:hAnsiTheme="majorHAnsi" w:cs="Arial"/>
                <w:b/>
                <w:sz w:val="18"/>
                <w:szCs w:val="18"/>
              </w:rPr>
              <w:t xml:space="preserve"> I. Maši</w:t>
            </w:r>
            <w:r w:rsidR="00CD681D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CD681D" w:rsidRPr="00CD681D">
              <w:rPr>
                <w:rFonts w:asciiTheme="majorHAnsi" w:hAnsiTheme="majorHAnsi" w:cs="Arial"/>
                <w:b/>
                <w:sz w:val="18"/>
                <w:szCs w:val="18"/>
              </w:rPr>
              <w:t>, Z. Ri</w:t>
            </w:r>
            <w:r w:rsidR="00CD681D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="00CD681D" w:rsidRPr="00CD681D">
              <w:rPr>
                <w:rFonts w:asciiTheme="majorHAnsi" w:hAnsiTheme="majorHAnsi" w:cs="Arial"/>
                <w:b/>
                <w:sz w:val="18"/>
                <w:szCs w:val="18"/>
              </w:rPr>
              <w:t>anoviĿ, H.Pandža, Z.Maši</w:t>
            </w:r>
            <w:r w:rsidR="00CD681D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CD681D" w:rsidRPr="00CD681D">
              <w:rPr>
                <w:rFonts w:asciiTheme="majorHAnsi" w:hAnsiTheme="majorHAnsi" w:cs="Arial"/>
                <w:b/>
                <w:sz w:val="18"/>
                <w:szCs w:val="18"/>
              </w:rPr>
              <w:t xml:space="preserve"> (2010). Medical Informatics, Second Edition, Avicena Sarajevo. M.Pavli</w:t>
            </w:r>
            <w:r w:rsidR="00CD681D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CD681D" w:rsidRPr="00CD681D">
              <w:rPr>
                <w:rFonts w:asciiTheme="majorHAnsi" w:hAnsiTheme="majorHAnsi" w:cs="Arial"/>
                <w:b/>
                <w:sz w:val="18"/>
                <w:szCs w:val="18"/>
              </w:rPr>
              <w:t>,(1996) Razvoj informacijskih sustava - projektiranje i prakti</w:t>
            </w:r>
            <w:r w:rsidR="00CD681D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CD681D" w:rsidRPr="00CD681D">
              <w:rPr>
                <w:rFonts w:asciiTheme="majorHAnsi" w:hAnsiTheme="majorHAnsi" w:cs="Arial"/>
                <w:b/>
                <w:sz w:val="18"/>
                <w:szCs w:val="18"/>
              </w:rPr>
              <w:t>na iskustva, Znak Zagreb</w:t>
            </w:r>
          </w:p>
          <w:p w:rsidR="00CD681D" w:rsidRDefault="00CD681D" w:rsidP="00CD681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D681D">
              <w:rPr>
                <w:rFonts w:asciiTheme="majorHAnsi" w:hAnsiTheme="majorHAnsi" w:cs="Arial"/>
                <w:b/>
                <w:sz w:val="18"/>
                <w:szCs w:val="18"/>
              </w:rPr>
              <w:t>Petz B. (2002). Osnovne statisti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CD681D">
              <w:rPr>
                <w:rFonts w:asciiTheme="majorHAnsi" w:hAnsiTheme="majorHAnsi" w:cs="Arial"/>
                <w:b/>
                <w:sz w:val="18"/>
                <w:szCs w:val="18"/>
              </w:rPr>
              <w:t>ke metode za nematemati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CD681D">
              <w:rPr>
                <w:rFonts w:asciiTheme="majorHAnsi" w:hAnsiTheme="majorHAnsi" w:cs="Arial"/>
                <w:b/>
                <w:sz w:val="18"/>
                <w:szCs w:val="18"/>
              </w:rPr>
              <w:t>are, 4.izdanje, Naklada Slap, Jastrebarsko</w:t>
            </w:r>
          </w:p>
          <w:p w:rsidR="00CB72ED" w:rsidRPr="00B96B4F" w:rsidRDefault="00CD681D" w:rsidP="00CD681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D681D">
              <w:rPr>
                <w:rFonts w:asciiTheme="majorHAnsi" w:hAnsiTheme="majorHAnsi" w:cs="Arial"/>
                <w:b/>
                <w:sz w:val="18"/>
                <w:szCs w:val="18"/>
              </w:rPr>
              <w:t>Materijali sa predavanja i vježbi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CD681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CD681D" w:rsidRPr="00CD681D">
              <w:rPr>
                <w:rFonts w:asciiTheme="majorHAnsi" w:hAnsiTheme="majorHAnsi" w:cs="Arial"/>
                <w:b/>
                <w:sz w:val="18"/>
                <w:szCs w:val="18"/>
              </w:rPr>
              <w:t>Šošić I., Serdar V. (1995). Uvod u Statistiku, Školska Knjiga, Zagreb    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CD681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CD681D">
              <w:rPr>
                <w:rFonts w:asciiTheme="majorHAnsi" w:hAnsiTheme="majorHAnsi" w:cs="Arial"/>
                <w:b/>
                <w:sz w:val="18"/>
                <w:szCs w:val="18"/>
              </w:rPr>
              <w:t>2024/2025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CB72ED" w:rsidRPr="00B96B4F" w:rsidRDefault="00D05D23" w:rsidP="00CD681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87BE7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CD681D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187BE7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187BE7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D681D" w:rsidRPr="00187BE7">
              <w:rPr>
                <w:rFonts w:asciiTheme="majorHAnsi" w:hAnsiTheme="majorHAnsi" w:cs="Arial"/>
                <w:b/>
                <w:spacing w:val="12"/>
                <w:sz w:val="18"/>
                <w:szCs w:val="18"/>
              </w:rPr>
              <w:t xml:space="preserve">16.05.2024.   </w:t>
            </w:r>
            <w:r w:rsidR="00CD681D" w:rsidRPr="00187BE7">
              <w:rPr>
                <w:rFonts w:asciiTheme="majorHAnsi" w:hAnsiTheme="majorHAnsi" w:cs="Arial"/>
                <w:b/>
                <w:spacing w:val="9"/>
                <w:sz w:val="18"/>
                <w:szCs w:val="18"/>
              </w:rPr>
              <w:t xml:space="preserve"> </w:t>
            </w:r>
            <w:r w:rsidRPr="00187BE7">
              <w:rPr>
                <w:rFonts w:asciiTheme="majorHAnsi" w:hAnsiTheme="majorHAnsi" w:cs="Arial"/>
                <w:b/>
                <w:spacing w:val="9"/>
                <w:sz w:val="18"/>
                <w:szCs w:val="18"/>
              </w:rPr>
              <w:fldChar w:fldCharType="end"/>
            </w:r>
          </w:p>
        </w:tc>
      </w:tr>
      <w:tr w:rsidR="00CB72ED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9"/>
      <w:footerReference w:type="default" r:id="rId10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325" w:rsidRDefault="006F0325">
      <w:pPr>
        <w:spacing w:line="240" w:lineRule="auto"/>
      </w:pPr>
      <w:r>
        <w:separator/>
      </w:r>
    </w:p>
  </w:endnote>
  <w:endnote w:type="continuationSeparator" w:id="0">
    <w:p w:rsidR="006F0325" w:rsidRDefault="006F03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>
      <w:trPr>
        <w:trHeight w:val="445"/>
      </w:trPr>
      <w:tc>
        <w:tcPr>
          <w:tcW w:w="1470" w:type="dxa"/>
          <w:tcMar>
            <w:top w:w="28" w:type="dxa"/>
          </w:tcMar>
        </w:tcPr>
        <w:p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A574F5">
            <w:rPr>
              <w:rFonts w:ascii="Cambria" w:hAnsi="Cambria" w:cs="Calibri"/>
              <w:noProof/>
              <w:sz w:val="16"/>
              <w:szCs w:val="16"/>
            </w:rPr>
            <w:t>10.11.2025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A574F5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A574F5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325" w:rsidRDefault="006F0325">
      <w:pPr>
        <w:spacing w:after="0"/>
      </w:pPr>
      <w:r>
        <w:separator/>
      </w:r>
    </w:p>
  </w:footnote>
  <w:footnote w:type="continuationSeparator" w:id="0">
    <w:p w:rsidR="006F0325" w:rsidRDefault="006F03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ED" w:rsidRDefault="00CB72ED">
    <w:pPr>
      <w:pStyle w:val="Header"/>
    </w:pPr>
  </w:p>
  <w:p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B7C8D"/>
    <w:rsid w:val="000D073D"/>
    <w:rsid w:val="000D46E0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87BE7"/>
    <w:rsid w:val="00190A12"/>
    <w:rsid w:val="00192235"/>
    <w:rsid w:val="001947D2"/>
    <w:rsid w:val="00194AB4"/>
    <w:rsid w:val="001A6ADE"/>
    <w:rsid w:val="001A7C91"/>
    <w:rsid w:val="001B4268"/>
    <w:rsid w:val="001C5DAC"/>
    <w:rsid w:val="001D252B"/>
    <w:rsid w:val="001E2CEF"/>
    <w:rsid w:val="001F251C"/>
    <w:rsid w:val="001F6D8D"/>
    <w:rsid w:val="00202939"/>
    <w:rsid w:val="00205E97"/>
    <w:rsid w:val="00206A97"/>
    <w:rsid w:val="00206C4E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6011"/>
    <w:rsid w:val="004002AE"/>
    <w:rsid w:val="00400B07"/>
    <w:rsid w:val="004019DF"/>
    <w:rsid w:val="00407835"/>
    <w:rsid w:val="00410521"/>
    <w:rsid w:val="00423524"/>
    <w:rsid w:val="0043584D"/>
    <w:rsid w:val="00435C6D"/>
    <w:rsid w:val="004436FD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3AF3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43A3"/>
    <w:rsid w:val="006D6AB0"/>
    <w:rsid w:val="006E1A2B"/>
    <w:rsid w:val="006E2002"/>
    <w:rsid w:val="006E6385"/>
    <w:rsid w:val="006F032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131D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75E3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574F5"/>
    <w:rsid w:val="00A60F63"/>
    <w:rsid w:val="00A6779E"/>
    <w:rsid w:val="00A72B5E"/>
    <w:rsid w:val="00A74463"/>
    <w:rsid w:val="00A76D28"/>
    <w:rsid w:val="00A80B4C"/>
    <w:rsid w:val="00A84FB8"/>
    <w:rsid w:val="00A95A82"/>
    <w:rsid w:val="00AA192B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22657"/>
    <w:rsid w:val="00B26874"/>
    <w:rsid w:val="00B37D1D"/>
    <w:rsid w:val="00B541C6"/>
    <w:rsid w:val="00B64007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681D"/>
    <w:rsid w:val="00CD73A9"/>
    <w:rsid w:val="00CE1410"/>
    <w:rsid w:val="00CE2A8D"/>
    <w:rsid w:val="00CE7CF4"/>
    <w:rsid w:val="00CF10DD"/>
    <w:rsid w:val="00CF658C"/>
    <w:rsid w:val="00D01CA3"/>
    <w:rsid w:val="00D05D23"/>
    <w:rsid w:val="00D06CE1"/>
    <w:rsid w:val="00D10563"/>
    <w:rsid w:val="00D12AA5"/>
    <w:rsid w:val="00D15507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0155"/>
    <w:rsid w:val="00DB1ACB"/>
    <w:rsid w:val="00DB2A5B"/>
    <w:rsid w:val="00DB351A"/>
    <w:rsid w:val="00DB49E6"/>
    <w:rsid w:val="00DC2E13"/>
    <w:rsid w:val="00DC4ECD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7720A"/>
    <w:rsid w:val="00E810E9"/>
    <w:rsid w:val="00E81B32"/>
    <w:rsid w:val="00E81BDF"/>
    <w:rsid w:val="00E867A1"/>
    <w:rsid w:val="00E86E5D"/>
    <w:rsid w:val="00EA067B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5A5C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4BC"/>
    <w:rsid w:val="00F94D9F"/>
    <w:rsid w:val="00FA0538"/>
    <w:rsid w:val="00FA0582"/>
    <w:rsid w:val="00FA0ADB"/>
    <w:rsid w:val="00FA17DD"/>
    <w:rsid w:val="00FB48B6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uiPriority="59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uiPriority="59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59875-FA90-408D-B213-632EF134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Mahmut</cp:lastModifiedBy>
  <cp:revision>16</cp:revision>
  <cp:lastPrinted>2024-06-04T08:01:00Z</cp:lastPrinted>
  <dcterms:created xsi:type="dcterms:W3CDTF">2024-05-23T07:02:00Z</dcterms:created>
  <dcterms:modified xsi:type="dcterms:W3CDTF">2025-11-10T13:27:00Z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