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6E36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E36F5">
              <w:rPr>
                <w:rFonts w:asciiTheme="majorHAnsi" w:hAnsiTheme="majorHAnsi" w:cs="Arial"/>
                <w:b/>
                <w:sz w:val="18"/>
                <w:szCs w:val="18"/>
              </w:rPr>
              <w:t>Psihologija komunikacija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66534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65347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2F319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E36F5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86556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086556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EA54E9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EA54E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A54E9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A5468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EA54E9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A5468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A54E9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4E3E4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E3E4B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A5468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A54E9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4E3E4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45A7A">
              <w:rPr>
                <w:rFonts w:asciiTheme="majorHAnsi" w:hAnsiTheme="majorHAnsi" w:cs="Arial"/>
                <w:b/>
                <w:sz w:val="18"/>
                <w:szCs w:val="18"/>
              </w:rPr>
              <w:t>54.92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A5468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A54E9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A5468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54689">
              <w:rPr>
                <w:rFonts w:asciiTheme="majorHAnsi" w:hAnsiTheme="majorHAnsi" w:cs="Arial"/>
                <w:b/>
                <w:sz w:val="18"/>
                <w:szCs w:val="18"/>
              </w:rPr>
              <w:t>8</w:t>
            </w:r>
            <w:r w:rsidR="00C45A7A">
              <w:rPr>
                <w:rFonts w:asciiTheme="majorHAnsi" w:hAnsiTheme="majorHAnsi" w:cs="Arial"/>
                <w:b/>
                <w:sz w:val="18"/>
                <w:szCs w:val="18"/>
              </w:rPr>
              <w:t>8.67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66534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65347" w:rsidRPr="00665347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EA54E9" w:rsidRPr="00EA54E9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66534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65347">
              <w:rPr>
                <w:rFonts w:asciiTheme="majorHAnsi" w:hAnsiTheme="majorHAnsi" w:cs="Arial"/>
                <w:b/>
                <w:sz w:val="18"/>
                <w:szCs w:val="18"/>
              </w:rPr>
              <w:t>Dr.sc. Azra Kurtić, vanredni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6CE1" w:rsidRPr="00D06CE1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06CE1" w:rsidRPr="00D06CE1">
              <w:rPr>
                <w:rFonts w:asciiTheme="majorHAnsi" w:hAnsiTheme="majorHAnsi" w:cs="Arial"/>
                <w:b/>
                <w:sz w:val="18"/>
                <w:szCs w:val="18"/>
              </w:rPr>
              <w:t>Ciljevi predmeta: podizanje svjesnosti studenata o funkciji komunikacije, pove</w:t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D06CE1" w:rsidRPr="00D06CE1">
              <w:rPr>
                <w:rFonts w:asciiTheme="majorHAnsi" w:hAnsiTheme="majorHAnsi" w:cs="Arial"/>
                <w:b/>
                <w:sz w:val="18"/>
                <w:szCs w:val="18"/>
              </w:rPr>
              <w:t>anje znanja studenata o komunikaciji i</w:t>
            </w:r>
          </w:p>
          <w:p w:rsidR="00CB72ED" w:rsidRPr="00B96B4F" w:rsidRDefault="00D06CE1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06CE1">
              <w:rPr>
                <w:rFonts w:asciiTheme="majorHAnsi" w:hAnsiTheme="majorHAnsi" w:cs="Arial"/>
                <w:b/>
                <w:sz w:val="18"/>
                <w:szCs w:val="18"/>
              </w:rPr>
              <w:t>pove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D06CE1">
              <w:rPr>
                <w:rFonts w:asciiTheme="majorHAnsi" w:hAnsiTheme="majorHAnsi" w:cs="Arial"/>
                <w:b/>
                <w:sz w:val="18"/>
                <w:szCs w:val="18"/>
              </w:rPr>
              <w:t>anje komunikacijske sposobnosti studenata.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6CE1" w:rsidRPr="00D06CE1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 w:rsidRPr="00D06CE1">
              <w:rPr>
                <w:rFonts w:asciiTheme="majorHAnsi" w:hAnsiTheme="majorHAnsi" w:cs="Arial"/>
                <w:b/>
                <w:sz w:val="18"/>
                <w:szCs w:val="18"/>
              </w:rPr>
              <w:t xml:space="preserve">Na kraju semestra/kursa uspješni studenti, koji su tokom </w:t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D06CE1" w:rsidRPr="00D06CE1">
              <w:rPr>
                <w:rFonts w:asciiTheme="majorHAnsi" w:hAnsiTheme="majorHAnsi" w:cs="Arial"/>
                <w:b/>
                <w:sz w:val="18"/>
                <w:szCs w:val="18"/>
              </w:rPr>
              <w:t>itavog nastavnog perioda kontinuirano obavljali svoje</w:t>
            </w:r>
          </w:p>
          <w:p w:rsidR="00D06CE1" w:rsidRPr="00D06CE1" w:rsidRDefault="00D06CE1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06CE1">
              <w:rPr>
                <w:rFonts w:asciiTheme="majorHAnsi" w:hAnsiTheme="majorHAnsi" w:cs="Arial"/>
                <w:b/>
                <w:sz w:val="18"/>
                <w:szCs w:val="18"/>
              </w:rPr>
              <w:t xml:space="preserve">obaveze,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D06CE1">
              <w:rPr>
                <w:rFonts w:asciiTheme="majorHAnsi" w:hAnsiTheme="majorHAnsi" w:cs="Arial"/>
                <w:b/>
                <w:sz w:val="18"/>
                <w:szCs w:val="18"/>
              </w:rPr>
              <w:t>e biti osposobljeni u:</w:t>
            </w:r>
          </w:p>
          <w:p w:rsidR="00D06CE1" w:rsidRPr="00D06CE1" w:rsidRDefault="00D06CE1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06CE1">
              <w:rPr>
                <w:rFonts w:asciiTheme="majorHAnsi" w:hAnsiTheme="majorHAnsi" w:cs="Arial"/>
                <w:b/>
                <w:sz w:val="18"/>
                <w:szCs w:val="18"/>
              </w:rPr>
              <w:t>vještinama aktivnog slušanja</w:t>
            </w:r>
          </w:p>
          <w:p w:rsidR="00D06CE1" w:rsidRPr="00D06CE1" w:rsidRDefault="00D06CE1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06CE1">
              <w:rPr>
                <w:rFonts w:asciiTheme="majorHAnsi" w:hAnsiTheme="majorHAnsi" w:cs="Arial"/>
                <w:b/>
                <w:sz w:val="18"/>
                <w:szCs w:val="18"/>
              </w:rPr>
              <w:t>vještinama izbjegavanja ili prevazilaženja komunikacijskih prepreka</w:t>
            </w:r>
          </w:p>
          <w:p w:rsidR="00D06CE1" w:rsidRPr="00D06CE1" w:rsidRDefault="00D06CE1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06CE1">
              <w:rPr>
                <w:rFonts w:asciiTheme="majorHAnsi" w:hAnsiTheme="majorHAnsi" w:cs="Arial"/>
                <w:b/>
                <w:sz w:val="18"/>
                <w:szCs w:val="18"/>
              </w:rPr>
              <w:t>vještinama primjene dobrih komunikacijskih tehnika</w:t>
            </w:r>
          </w:p>
          <w:p w:rsidR="00D06CE1" w:rsidRPr="00D06CE1" w:rsidRDefault="00D06CE1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06CE1">
              <w:rPr>
                <w:rFonts w:asciiTheme="majorHAnsi" w:hAnsiTheme="majorHAnsi" w:cs="Arial"/>
                <w:b/>
                <w:sz w:val="18"/>
                <w:szCs w:val="18"/>
              </w:rPr>
              <w:t>vještinama upravljanja konfliktom</w:t>
            </w:r>
          </w:p>
          <w:p w:rsidR="00D06CE1" w:rsidRPr="00D06CE1" w:rsidRDefault="00D06CE1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06CE1">
              <w:rPr>
                <w:rFonts w:asciiTheme="majorHAnsi" w:hAnsiTheme="majorHAnsi" w:cs="Arial"/>
                <w:b/>
                <w:sz w:val="18"/>
                <w:szCs w:val="18"/>
              </w:rPr>
              <w:t>vještinama nošenja sa stresom</w:t>
            </w:r>
          </w:p>
          <w:p w:rsidR="00CB72ED" w:rsidRPr="00B96B4F" w:rsidRDefault="00D06CE1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06CE1">
              <w:rPr>
                <w:rFonts w:asciiTheme="majorHAnsi" w:hAnsiTheme="majorHAnsi" w:cs="Arial"/>
                <w:b/>
                <w:sz w:val="18"/>
                <w:szCs w:val="18"/>
              </w:rPr>
              <w:t>vještinama zdravstvenog komuniciranja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C5A5C" w:rsidRPr="00EC5A5C" w:rsidRDefault="00D05D23" w:rsidP="00EC5A5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C5A5C" w:rsidRPr="00EC5A5C">
              <w:rPr>
                <w:rFonts w:asciiTheme="majorHAnsi" w:hAnsiTheme="majorHAnsi" w:cs="Arial"/>
                <w:b/>
                <w:sz w:val="18"/>
                <w:szCs w:val="18"/>
              </w:rPr>
              <w:t>Osnove komunikacije i komunikacijski procesi; Aspekti verbalne i neverbalne komunikacije; Tehnike aktivnog</w:t>
            </w:r>
          </w:p>
          <w:p w:rsidR="00EC5A5C" w:rsidRPr="00EC5A5C" w:rsidRDefault="00EC5A5C" w:rsidP="00EC5A5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C5A5C">
              <w:rPr>
                <w:rFonts w:asciiTheme="majorHAnsi" w:hAnsiTheme="majorHAnsi" w:cs="Arial"/>
                <w:b/>
                <w:sz w:val="18"/>
                <w:szCs w:val="18"/>
              </w:rPr>
              <w:t>slušanja; Transfer, kontratransfer, barijere u komunikaciji; Izgradnja povjerenja; Osnove uspješne komunikacije;</w:t>
            </w:r>
          </w:p>
          <w:p w:rsidR="00EC5A5C" w:rsidRPr="00EC5A5C" w:rsidRDefault="00EC5A5C" w:rsidP="00EC5A5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C5A5C">
              <w:rPr>
                <w:rFonts w:asciiTheme="majorHAnsi" w:hAnsiTheme="majorHAnsi" w:cs="Arial"/>
                <w:b/>
                <w:sz w:val="18"/>
                <w:szCs w:val="18"/>
              </w:rPr>
              <w:t>Intervju; Vještina upravljanja emocijama; Li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EC5A5C">
              <w:rPr>
                <w:rFonts w:asciiTheme="majorHAnsi" w:hAnsiTheme="majorHAnsi" w:cs="Arial"/>
                <w:b/>
                <w:sz w:val="18"/>
                <w:szCs w:val="18"/>
              </w:rPr>
              <w:t>nost, tempremanet, karakter u komunikaciji, Tipologija li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EC5A5C">
              <w:rPr>
                <w:rFonts w:asciiTheme="majorHAnsi" w:hAnsiTheme="majorHAnsi" w:cs="Arial"/>
                <w:b/>
                <w:sz w:val="18"/>
                <w:szCs w:val="18"/>
              </w:rPr>
              <w:t>nosti i teorije</w:t>
            </w:r>
          </w:p>
          <w:p w:rsidR="00EC5A5C" w:rsidRPr="00EC5A5C" w:rsidRDefault="00EC5A5C" w:rsidP="00EC5A5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C5A5C">
              <w:rPr>
                <w:rFonts w:asciiTheme="majorHAnsi" w:hAnsiTheme="majorHAnsi" w:cs="Arial"/>
                <w:b/>
                <w:sz w:val="18"/>
                <w:szCs w:val="18"/>
              </w:rPr>
              <w:t>spoznaje li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EC5A5C">
              <w:rPr>
                <w:rFonts w:asciiTheme="majorHAnsi" w:hAnsiTheme="majorHAnsi" w:cs="Arial"/>
                <w:b/>
                <w:sz w:val="18"/>
                <w:szCs w:val="18"/>
              </w:rPr>
              <w:t>nosti; Smjernice za procjenu li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EC5A5C">
              <w:rPr>
                <w:rFonts w:asciiTheme="majorHAnsi" w:hAnsiTheme="majorHAnsi" w:cs="Arial"/>
                <w:b/>
                <w:sz w:val="18"/>
                <w:szCs w:val="18"/>
              </w:rPr>
              <w:t>nosti; Grupa, grupna dinamika i fenomeni u grupi; Koncept selfa i</w:t>
            </w:r>
          </w:p>
          <w:p w:rsidR="00EC5A5C" w:rsidRPr="00EC5A5C" w:rsidRDefault="00EC5A5C" w:rsidP="00EC5A5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C5A5C">
              <w:rPr>
                <w:rFonts w:asciiTheme="majorHAnsi" w:hAnsiTheme="majorHAnsi" w:cs="Arial"/>
                <w:b/>
                <w:sz w:val="18"/>
                <w:szCs w:val="18"/>
              </w:rPr>
              <w:t>narcizma; Prepreke uspješnoj komunikaciji; Psihi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EC5A5C">
              <w:rPr>
                <w:rFonts w:asciiTheme="majorHAnsi" w:hAnsiTheme="majorHAnsi" w:cs="Arial"/>
                <w:b/>
                <w:sz w:val="18"/>
                <w:szCs w:val="18"/>
              </w:rPr>
              <w:t>ki konflikt; Stres i psihi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EC5A5C">
              <w:rPr>
                <w:rFonts w:asciiTheme="majorHAnsi" w:hAnsiTheme="majorHAnsi" w:cs="Arial"/>
                <w:b/>
                <w:sz w:val="18"/>
                <w:szCs w:val="18"/>
              </w:rPr>
              <w:t>ka trauma; Reakcija na traumatski doga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EC5A5C">
              <w:rPr>
                <w:rFonts w:asciiTheme="majorHAnsi" w:hAnsiTheme="majorHAnsi" w:cs="Arial"/>
                <w:b/>
                <w:sz w:val="18"/>
                <w:szCs w:val="18"/>
              </w:rPr>
              <w:t>aj;</w:t>
            </w:r>
          </w:p>
          <w:p w:rsidR="00EC5A5C" w:rsidRPr="00EC5A5C" w:rsidRDefault="00EC5A5C" w:rsidP="00EC5A5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C5A5C">
              <w:rPr>
                <w:rFonts w:asciiTheme="majorHAnsi" w:hAnsiTheme="majorHAnsi" w:cs="Arial"/>
                <w:b/>
                <w:sz w:val="18"/>
                <w:szCs w:val="18"/>
              </w:rPr>
              <w:t>Stres menadžemnt tehnike; Etika u interpersonalnoj komunikaciji; Empatija i osnovni elementi psihoterapijskog</w:t>
            </w:r>
          </w:p>
          <w:p w:rsidR="00CB72ED" w:rsidRPr="00B96B4F" w:rsidRDefault="00EC5A5C" w:rsidP="00EC5A5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C5A5C">
              <w:rPr>
                <w:rFonts w:asciiTheme="majorHAnsi" w:hAnsiTheme="majorHAnsi" w:cs="Arial"/>
                <w:b/>
                <w:sz w:val="18"/>
                <w:szCs w:val="18"/>
              </w:rPr>
              <w:t>pristupa u komunikaciji; Komunikacija sa razli</w:t>
            </w:r>
            <w:r w:rsidRPr="00EC5A5C">
              <w:rPr>
                <w:rFonts w:ascii="Cambria" w:eastAsia="Cambria" w:hAnsi="Cambria" w:cs="Cambria" w:hint="eastAsia"/>
                <w:b/>
                <w:sz w:val="18"/>
                <w:szCs w:val="18"/>
              </w:rPr>
              <w:t>􀅁</w:t>
            </w:r>
            <w:r w:rsidRPr="00EC5A5C">
              <w:rPr>
                <w:rFonts w:asciiTheme="majorHAnsi" w:hAnsiTheme="majorHAnsi" w:cs="Arial"/>
                <w:b/>
                <w:sz w:val="18"/>
                <w:szCs w:val="18"/>
              </w:rPr>
              <w:t>itim tipovima klijenata.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3131D" w:rsidRPr="0083131D" w:rsidRDefault="00D05D23" w:rsidP="0083131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3131D" w:rsidRPr="0083131D">
              <w:rPr>
                <w:rFonts w:asciiTheme="majorHAnsi" w:hAnsiTheme="majorHAnsi" w:cs="Arial"/>
                <w:b/>
                <w:sz w:val="18"/>
                <w:szCs w:val="18"/>
              </w:rPr>
              <w:t>Nastava na nastavnom predmetu se izvodi u obliku predavanja sa upotrebom vizuelnih pomagala u svrhu</w:t>
            </w:r>
          </w:p>
          <w:p w:rsidR="0083131D" w:rsidRPr="0083131D" w:rsidRDefault="0083131D" w:rsidP="0083131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>uspostavljanja interaktivne nastave i poticanja studenata na diskusiju. Kroz kabinetske vježbe studenti se obu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>avaju</w:t>
            </w:r>
          </w:p>
          <w:p w:rsidR="00CB72ED" w:rsidRPr="00B96B4F" w:rsidRDefault="0083131D" w:rsidP="0083131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>da vode uspješnu komunikaciju u svim aspektima življenja.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3131D" w:rsidRPr="0083131D" w:rsidRDefault="00D05D23" w:rsidP="0083131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3131D" w:rsidRPr="0083131D">
              <w:rPr>
                <w:rFonts w:asciiTheme="majorHAnsi" w:hAnsiTheme="majorHAnsi" w:cs="Arial"/>
                <w:b/>
                <w:sz w:val="18"/>
                <w:szCs w:val="18"/>
              </w:rPr>
              <w:t>Znanja i vještine studenata procjenjuju se kontinuirano tokom semestra i na završnom ispitu. Studenti su obavezni</w:t>
            </w:r>
          </w:p>
          <w:p w:rsidR="0083131D" w:rsidRPr="0083131D" w:rsidRDefault="0083131D" w:rsidP="0083131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>pristupiti svim oblicima provjere znanja.</w:t>
            </w:r>
            <w:r w:rsidR="004E3E4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 xml:space="preserve">Parcijalni ispit: tokom semestra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>e biti dva parcijalna ispita. Studenti su obavezni iza</w:t>
            </w:r>
            <w:r w:rsidRPr="0083131D">
              <w:rPr>
                <w:rFonts w:ascii="Cambria" w:eastAsia="Cambria" w:hAnsi="Cambria" w:cs="Cambria" w:hint="eastAsia"/>
                <w:b/>
                <w:sz w:val="18"/>
                <w:szCs w:val="18"/>
              </w:rPr>
              <w:t>􀄿</w:t>
            </w: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>i na parcijalne ispite. Parcijalni</w:t>
            </w:r>
            <w:r w:rsidR="004E3E4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>ispiti su pismeni u formi testa od 10 pitanja.</w:t>
            </w:r>
          </w:p>
          <w:p w:rsidR="0083131D" w:rsidRPr="0083131D" w:rsidRDefault="0083131D" w:rsidP="0083131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>Završni ispit: Usmeni</w:t>
            </w:r>
          </w:p>
          <w:p w:rsidR="0083131D" w:rsidRPr="0083131D" w:rsidRDefault="0083131D" w:rsidP="0083131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>Pri svakom obliku provjere znanja student dobiva odre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>en broj bodova. Za svaki oblik provjere znanja odre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>en je</w:t>
            </w:r>
          </w:p>
          <w:p w:rsidR="0083131D" w:rsidRPr="0083131D" w:rsidRDefault="0083131D" w:rsidP="0083131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>maksimalan bodova koje student treba ostvariti.</w:t>
            </w:r>
            <w:r w:rsidR="004E3E4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>Ukupan broj bodova se dobija zbrajanjem maksimalno mogu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>eg broja bodova iz svih aktivnosti u toku semestra:</w:t>
            </w:r>
            <w:r w:rsidR="004E3E4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>prisutnost i aktivnost na nastavi, parcijalnog ispita i završnog ispita.</w:t>
            </w:r>
          </w:p>
          <w:p w:rsidR="0083131D" w:rsidRPr="0083131D" w:rsidRDefault="0083131D" w:rsidP="0083131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>Sistem bodovanja svih aktivnosti studenta i formiranje kona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>ne ocjene je:</w:t>
            </w:r>
            <w:r w:rsidR="004E3E4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B4268">
              <w:rPr>
                <w:rFonts w:asciiTheme="majorHAnsi" w:hAnsiTheme="majorHAnsi" w:cs="Arial"/>
                <w:b/>
                <w:sz w:val="18"/>
                <w:szCs w:val="18"/>
              </w:rPr>
              <w:t>Prisustvo i a</w:t>
            </w: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 xml:space="preserve">ktivnost na nastavi </w:t>
            </w:r>
            <w:r w:rsidR="001B4268">
              <w:rPr>
                <w:rFonts w:asciiTheme="majorHAnsi" w:hAnsiTheme="majorHAnsi" w:cs="Arial"/>
                <w:b/>
                <w:sz w:val="18"/>
                <w:szCs w:val="18"/>
              </w:rPr>
              <w:t>do 10</w:t>
            </w: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bodova.</w:t>
            </w:r>
          </w:p>
          <w:p w:rsidR="00CB72ED" w:rsidRPr="00B96B4F" w:rsidRDefault="0083131D" w:rsidP="004E3E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 xml:space="preserve">Test I (predavanja i vježbe)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45 </w:t>
            </w: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>bodova</w:t>
            </w:r>
            <w:r w:rsidR="004E3E4B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 </w:t>
            </w:r>
            <w:r w:rsidR="001B4268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>5 bodova</w:t>
            </w:r>
            <w:r w:rsidR="004E3E4B">
              <w:rPr>
                <w:rFonts w:asciiTheme="majorHAnsi" w:hAnsiTheme="majorHAnsi" w:cs="Arial"/>
                <w:b/>
                <w:sz w:val="18"/>
                <w:szCs w:val="18"/>
              </w:rPr>
              <w:t>. Tokom</w:t>
            </w: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 xml:space="preserve"> semestra student može osvojiti </w:t>
            </w:r>
            <w:r w:rsidR="001B4268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>5 bodova</w:t>
            </w:r>
            <w:r w:rsidR="001B4268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83131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E36F5" w:rsidRPr="006E36F5" w:rsidRDefault="00D05D23" w:rsidP="006E36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E36F5" w:rsidRPr="006E36F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1D5CAC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6E36F5" w:rsidRPr="006E36F5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:rsidR="006E36F5" w:rsidRPr="006E36F5" w:rsidRDefault="006E36F5" w:rsidP="006E36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E36F5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:rsidR="006E36F5" w:rsidRPr="006E36F5" w:rsidRDefault="006E36F5" w:rsidP="006E36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E36F5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:rsidR="006E36F5" w:rsidRPr="006E36F5" w:rsidRDefault="006E36F5" w:rsidP="006E36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E36F5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:rsidR="00CB72ED" w:rsidRPr="00B96B4F" w:rsidRDefault="006E36F5" w:rsidP="006E36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E36F5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E36F5" w:rsidRPr="006E36F5" w:rsidRDefault="00D05D23" w:rsidP="006E36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E36F5" w:rsidRPr="006E36F5">
              <w:rPr>
                <w:rFonts w:asciiTheme="majorHAnsi" w:hAnsiTheme="majorHAnsi" w:cs="Arial"/>
                <w:b/>
                <w:sz w:val="18"/>
                <w:szCs w:val="18"/>
              </w:rPr>
              <w:t>1. Mandi</w:t>
            </w:r>
            <w:r w:rsidR="006E36F5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6E36F5" w:rsidRPr="006E36F5">
              <w:rPr>
                <w:rFonts w:asciiTheme="majorHAnsi" w:hAnsiTheme="majorHAnsi" w:cs="Arial"/>
                <w:b/>
                <w:sz w:val="18"/>
                <w:szCs w:val="18"/>
              </w:rPr>
              <w:t xml:space="preserve"> T. Komunikologija, psihologija komunikacije. Beograd: CLIO, 2003.</w:t>
            </w:r>
          </w:p>
          <w:p w:rsidR="00CB72ED" w:rsidRPr="00B96B4F" w:rsidRDefault="006E36F5" w:rsidP="006E36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E36F5">
              <w:rPr>
                <w:rFonts w:asciiTheme="majorHAnsi" w:hAnsiTheme="majorHAnsi" w:cs="Arial"/>
                <w:b/>
                <w:sz w:val="18"/>
                <w:szCs w:val="18"/>
              </w:rPr>
              <w:t>2.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Materijali sa predavanja i vježbi</w:t>
            </w:r>
            <w:r w:rsidRPr="006E36F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E36F5" w:rsidRPr="006E36F5" w:rsidRDefault="00D05D23" w:rsidP="006E36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E36F5" w:rsidRPr="006E36F5">
              <w:rPr>
                <w:rFonts w:asciiTheme="majorHAnsi" w:hAnsiTheme="majorHAnsi" w:cs="Arial"/>
                <w:b/>
                <w:sz w:val="18"/>
                <w:szCs w:val="18"/>
              </w:rPr>
              <w:t>Reardon KK. Interpersonalna komunikacija. Zagreb: Alinea, 1998.</w:t>
            </w:r>
          </w:p>
          <w:p w:rsidR="00CB72ED" w:rsidRPr="00B96B4F" w:rsidRDefault="006E36F5" w:rsidP="006E36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E36F5">
              <w:rPr>
                <w:rFonts w:asciiTheme="majorHAnsi" w:hAnsiTheme="majorHAnsi" w:cs="Arial"/>
                <w:b/>
                <w:sz w:val="18"/>
                <w:szCs w:val="18"/>
              </w:rPr>
              <w:t>Klajn E i sar. Psihološka medicina. Zagreb: Golden marketing, 1999     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6E36F5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54689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6E36F5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A54689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A54689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A54689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  </w:t>
            </w:r>
            <w:r w:rsidR="006E36F5" w:rsidRPr="00A54689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16.05.2024.</w:t>
            </w:r>
            <w:r w:rsidR="00FB48B6" w:rsidRPr="00A54689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  </w:t>
            </w:r>
            <w:r w:rsidR="00FB48B6" w:rsidRPr="00A54689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t> </w:t>
            </w:r>
            <w:r w:rsidRPr="00A54689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89B" w:rsidRDefault="00C1389B">
      <w:pPr>
        <w:spacing w:line="240" w:lineRule="auto"/>
      </w:pPr>
      <w:r>
        <w:separator/>
      </w:r>
    </w:p>
  </w:endnote>
  <w:endnote w:type="continuationSeparator" w:id="0">
    <w:p w:rsidR="00C1389B" w:rsidRDefault="00C13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D5CAC">
            <w:rPr>
              <w:rFonts w:ascii="Cambria" w:hAnsi="Cambria" w:cs="Calibri"/>
              <w:noProof/>
              <w:sz w:val="16"/>
              <w:szCs w:val="16"/>
            </w:rPr>
            <w:t>10.11.2025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D5CAC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D5CAC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89B" w:rsidRDefault="00C1389B">
      <w:pPr>
        <w:spacing w:after="0"/>
      </w:pPr>
      <w:r>
        <w:separator/>
      </w:r>
    </w:p>
  </w:footnote>
  <w:footnote w:type="continuationSeparator" w:id="0">
    <w:p w:rsidR="00C1389B" w:rsidRDefault="00C138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86556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B4268"/>
    <w:rsid w:val="001C5DAC"/>
    <w:rsid w:val="001D252B"/>
    <w:rsid w:val="001D5CAC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D4D"/>
    <w:rsid w:val="002D3FFE"/>
    <w:rsid w:val="002D5887"/>
    <w:rsid w:val="002E384F"/>
    <w:rsid w:val="002E7CE9"/>
    <w:rsid w:val="002F319D"/>
    <w:rsid w:val="0030352C"/>
    <w:rsid w:val="00304843"/>
    <w:rsid w:val="00306711"/>
    <w:rsid w:val="00307B3D"/>
    <w:rsid w:val="0031229E"/>
    <w:rsid w:val="00312F9C"/>
    <w:rsid w:val="00313F3E"/>
    <w:rsid w:val="003216B8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3E4B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5347"/>
    <w:rsid w:val="00667690"/>
    <w:rsid w:val="00670FFE"/>
    <w:rsid w:val="00671126"/>
    <w:rsid w:val="00671825"/>
    <w:rsid w:val="0067687F"/>
    <w:rsid w:val="006916BD"/>
    <w:rsid w:val="006A4F11"/>
    <w:rsid w:val="006A5891"/>
    <w:rsid w:val="006A5BA7"/>
    <w:rsid w:val="006A6ED1"/>
    <w:rsid w:val="006B1124"/>
    <w:rsid w:val="006B41A2"/>
    <w:rsid w:val="006D2A90"/>
    <w:rsid w:val="006D6AB0"/>
    <w:rsid w:val="006E1A2B"/>
    <w:rsid w:val="006E2002"/>
    <w:rsid w:val="006E36F5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6300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54689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D7DCC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1FD1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1389B"/>
    <w:rsid w:val="00C31D15"/>
    <w:rsid w:val="00C33E3A"/>
    <w:rsid w:val="00C34721"/>
    <w:rsid w:val="00C34854"/>
    <w:rsid w:val="00C40CA8"/>
    <w:rsid w:val="00C45A7A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B6408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54E9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469C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80E32-27A2-44E8-869B-C23FD13B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13</cp:revision>
  <cp:lastPrinted>2024-06-04T08:29:00Z</cp:lastPrinted>
  <dcterms:created xsi:type="dcterms:W3CDTF">2024-05-23T07:12:00Z</dcterms:created>
  <dcterms:modified xsi:type="dcterms:W3CDTF">2025-11-10T13:53:00Z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