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323">
              <w:rPr>
                <w:rFonts w:asciiTheme="majorHAnsi" w:hAnsiTheme="majorHAnsi" w:cs="Arial"/>
                <w:b/>
                <w:sz w:val="18"/>
                <w:szCs w:val="18"/>
              </w:rPr>
              <w:t>Radiologija i nuklearna medicina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92D3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2D30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A13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A1323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323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A132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A13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A132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FA13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A1323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FA13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A1323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A13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A1323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F1D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F1D4B"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A13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FA132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F1D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978D0">
              <w:rPr>
                <w:rFonts w:asciiTheme="majorHAnsi" w:hAnsiTheme="majorHAnsi" w:cs="Arial"/>
                <w:b/>
                <w:sz w:val="18"/>
                <w:szCs w:val="18"/>
              </w:rPr>
              <w:t>96.08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A13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FA132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A61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978D0">
              <w:rPr>
                <w:rFonts w:asciiTheme="majorHAnsi" w:hAnsiTheme="majorHAnsi" w:cs="Arial"/>
                <w:b/>
                <w:sz w:val="18"/>
                <w:szCs w:val="18"/>
              </w:rPr>
              <w:t>141.08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92D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2D30" w:rsidRPr="00C92D30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2D30">
              <w:rPr>
                <w:rFonts w:asciiTheme="majorHAnsi" w:hAnsiTheme="majorHAnsi" w:cs="Arial"/>
                <w:b/>
                <w:sz w:val="18"/>
                <w:szCs w:val="18"/>
              </w:rPr>
              <w:t>Dr.sc. Svjetlana Mujagić, vanredni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>Prenijeti studentima osnovna saznanja o jonizujućem i nejonizujućem zračenjem</w:t>
            </w:r>
            <w:r w:rsid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Upoznati studente sa racionalnim korištenjem jonizujućeg zraćenja u dijagnostici i terapiji upotrebom ALARA principa, upoznati ih sa individualnom i kolektivnom zaštitom od jonizujućeg zraćenja, Upoznati studentne sa pravilnim korištenjam  tehnika radioloških pretraga 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i izborom najbolje radiološke pretrage poštovanjem opštih prihvaćenih algoritama</w:t>
            </w:r>
            <w:r w:rsid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>Upoznati studente sa neželjenim reakcijama na kontrastna sredstva osposobiti ih za adekvatan individualni i timski rad u slučaju nastanka istih</w:t>
            </w:r>
            <w:r w:rsid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>Upoznati studente sa urgentnim traumatskim i netraumatskim stanjima u različitim oblastima radiologije</w:t>
            </w:r>
            <w:r w:rsid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Upoznati studente sa osnovama nuklearne medicine  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studenta se očekuje da  savlada fiziku jonizujućeg i nejonizujućeg zračenja, individualnu i kolektivnu zaštitu od rentgentskih zračenja, dijagnostičku aparaturu i radiološku sliku</w:t>
            </w:r>
            <w:r w:rsidR="004E4872">
              <w:rPr>
                <w:rFonts w:asciiTheme="majorHAnsi" w:hAnsiTheme="majorHAnsi" w:cs="Arial"/>
                <w:b/>
                <w:sz w:val="18"/>
                <w:szCs w:val="18"/>
              </w:rPr>
              <w:t>, d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>a savlada metode radioloških pregleda, te da se upozna sa osnovnim interventnim radiološkim procedurama</w:t>
            </w:r>
            <w:r w:rsidR="004E4872">
              <w:rPr>
                <w:rFonts w:asciiTheme="majorHAnsi" w:hAnsiTheme="majorHAnsi" w:cs="Arial"/>
                <w:b/>
                <w:sz w:val="18"/>
                <w:szCs w:val="18"/>
              </w:rPr>
              <w:t>, d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>a poznaje indikacije i kontraindikacije za primjenu kontrastnih sredstava u radiologiji,  da može prepoznati neželjene reakcije na kontrastna sredstva, adekvatno reagovati i primijeniti odgovarajuću terapiju u slučaju nastanka neželjenih reakcija</w:t>
            </w:r>
            <w:r w:rsidR="004E4872">
              <w:rPr>
                <w:rFonts w:asciiTheme="majorHAnsi" w:hAnsiTheme="majorHAnsi" w:cs="Arial"/>
                <w:b/>
                <w:sz w:val="18"/>
                <w:szCs w:val="18"/>
              </w:rPr>
              <w:t>, d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>a savlada osnovne indikacije i kontraindikacije za izvođenje radioloških pretraga</w:t>
            </w:r>
            <w:r w:rsidR="004E4872">
              <w:rPr>
                <w:rFonts w:asciiTheme="majorHAnsi" w:hAnsiTheme="majorHAnsi" w:cs="Arial"/>
                <w:b/>
                <w:sz w:val="18"/>
                <w:szCs w:val="18"/>
              </w:rPr>
              <w:t>, d</w:t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>a može prepoznati osnovna patološka stanja na radiološkim snimcima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E4872" w:rsidRPr="004E4872" w:rsidRDefault="00D05D23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 - Uvod u radiologiju, istorijat radiologije, fizika rentgenskog zračenja 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- Rentgenska slika, interakcija X zračenja i materije, metode RTG pregleda  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Rentgenska dijagnostička aparatura i digitalne radiološke tehnike (UZ I MR) , PACS, RIS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Kontrastna sredstva i kontrastne radiološke metode , CT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Zaštita od zračenja i zakonski propisi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Radiodijagnostika oboljenja kardiovaskularnog sistema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Dijagnostika oboljenja dojki;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Radiodijagnostika oboljenja digestivnog sistema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Radiodijagnostika oboljenja hepatobilijarnog sistema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Radiodijagnostika oboljenja mozga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Radiodijagnostika bolesti kičme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Radiodijagnostika oboljenja urinarnog sistema i nadbubrežnih žlijezda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Radiodijagnostika oboljenja reproduktivnog sistema</w:t>
            </w:r>
          </w:p>
          <w:p w:rsidR="004E4872" w:rsidRPr="004E4872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>- Radiodijagnostika oboljenja mišično-koštanog sistema</w:t>
            </w:r>
          </w:p>
          <w:p w:rsidR="00CB72ED" w:rsidRPr="00B96B4F" w:rsidRDefault="004E4872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- Osnove nuklearne medicine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E48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E4872" w:rsidRPr="004E4872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Predavanja  uz upotrebu multimedijalnih sredstava, tehnika aktivnog učenja uz aktivno učešće i diskusije studenata. Na vježbama studenti će promatranjem i aktivno uz specijaliste radiologije učestvovati u odabiru radioloških algoritama za sve oblasti radiologije, upoznati se sa radiološkom aparaturom, analizirati radiološke snimke   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A35D4" w:rsidRPr="009A35D4" w:rsidRDefault="00D05D23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>Za prisustvo na nastavi i vježbama student može ostvariti maksimalno 5 bodova</w:t>
            </w:r>
          </w:p>
          <w:p w:rsidR="009A35D4" w:rsidRPr="009A35D4" w:rsidRDefault="009A35D4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>- Ispit se sastoji iz tri dijela. Nakon prvih 7 sedmica pohađanja nastave studenti pismeno polažu test 1; koji se sastoji od 30 pitanja koji obuhvataju do tada obrađenu tematiku sa predavanja. Test se sastoji od  zadataka višestrukog izbora i odgovaranja na postavljena pitanja. Svaki tačan odgovor boduje se sa 1 bodom, odnosno, student na svakom testu može ostvariti maksimalno 30 bodova. U 15-to sedmici studenti polažu praktični dio na kome mogu ostvariti od 0 do 15 bodova</w:t>
            </w:r>
          </w:p>
          <w:p w:rsidR="009A35D4" w:rsidRPr="009A35D4" w:rsidRDefault="009A35D4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>- Završni ispit je takođe pismeni i sastoji se od 50 pitanja. Maksimalan broj bodova koji student može ostvariti na završnom testu je 50.</w:t>
            </w:r>
          </w:p>
          <w:p w:rsidR="00CB72ED" w:rsidRPr="00B96B4F" w:rsidRDefault="009A35D4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>- Provjere na svim oblicima znanja priznaju se kao kumulativni ispit ukoliko je postignuti rezultat pozitivan nakon svake pojedinačne provjere i iznosi najmanje 50% ukupno predviđenog i/ili traženog znanja.</w:t>
            </w:r>
            <w:r w:rsidR="0050694E" w:rsidRPr="005069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A35D4" w:rsidRPr="009A35D4" w:rsidRDefault="00D05D23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</w:t>
            </w:r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bookmarkStart w:id="3" w:name="_GoBack"/>
            <w:bookmarkEnd w:id="3"/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 xml:space="preserve"> 5</w:t>
            </w:r>
          </w:p>
          <w:p w:rsidR="009A35D4" w:rsidRPr="009A35D4" w:rsidRDefault="009A35D4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 xml:space="preserve">Praktični ispit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</w:t>
            </w: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 xml:space="preserve"> 15</w:t>
            </w:r>
          </w:p>
          <w:p w:rsidR="009A35D4" w:rsidRPr="009A35D4" w:rsidRDefault="009A35D4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>Parcijalni ispit (test)</w:t>
            </w: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30</w:t>
            </w:r>
          </w:p>
          <w:p w:rsidR="009A35D4" w:rsidRPr="009A35D4" w:rsidRDefault="009A35D4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</w:t>
            </w: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50</w:t>
            </w:r>
          </w:p>
          <w:p w:rsidR="009A35D4" w:rsidRDefault="009A35D4" w:rsidP="009A35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>Ukupno</w:t>
            </w: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</w:t>
            </w: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t xml:space="preserve">  100</w:t>
            </w:r>
          </w:p>
          <w:p w:rsidR="009A35D4" w:rsidRDefault="009A35D4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9A35D4" w:rsidRDefault="009A35D4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A1323" w:rsidRPr="00FA1323" w:rsidRDefault="00FA1323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A1323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EE2993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FA1323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FA1323" w:rsidRPr="00FA1323" w:rsidRDefault="00FA1323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A1323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FA1323" w:rsidRPr="00FA1323" w:rsidRDefault="00FA1323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A1323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FA1323" w:rsidRPr="00FA1323" w:rsidRDefault="00FA1323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A1323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FA1323" w:rsidP="00FA13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A1323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694E" w:rsidRPr="0050694E" w:rsidRDefault="00D05D23" w:rsidP="005069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0694E" w:rsidRPr="0050694E">
              <w:rPr>
                <w:rFonts w:asciiTheme="majorHAnsi" w:hAnsiTheme="majorHAnsi" w:cs="Arial"/>
                <w:b/>
                <w:sz w:val="18"/>
                <w:szCs w:val="18"/>
              </w:rPr>
              <w:t>1. Lovrinčević A.: Opšta i specijalna radiologija, « Medicinski fakultet », Sarajevo, 2009.;</w:t>
            </w:r>
          </w:p>
          <w:p w:rsidR="00CB72ED" w:rsidRPr="00B96B4F" w:rsidRDefault="0050694E" w:rsidP="005069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0694E">
              <w:rPr>
                <w:rFonts w:asciiTheme="majorHAnsi" w:hAnsiTheme="majorHAnsi" w:cs="Arial"/>
                <w:b/>
                <w:sz w:val="18"/>
                <w:szCs w:val="18"/>
              </w:rPr>
              <w:t xml:space="preserve">2. Hebrang A.: Radiologija, Medicinska naklada Zagreb, 2007.  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A1323" w:rsidRPr="00FA1323">
              <w:rPr>
                <w:rFonts w:asciiTheme="majorHAnsi" w:hAnsiTheme="majorHAnsi" w:cs="Arial"/>
                <w:b/>
                <w:sz w:val="18"/>
                <w:szCs w:val="18"/>
              </w:rPr>
              <w:t>Ivančević D. i sar. Klinička Nuklearna medicina, Medicinska naklada Zagreb, 1999.     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694E" w:rsidRPr="0050694E" w:rsidRDefault="00D05D23" w:rsidP="005069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0694E" w:rsidRPr="0050694E">
              <w:rPr>
                <w:rFonts w:asciiTheme="majorHAnsi" w:hAnsiTheme="majorHAnsi" w:cs="Arial"/>
                <w:b/>
                <w:sz w:val="18"/>
                <w:szCs w:val="18"/>
              </w:rPr>
              <w:t>https://radiologyassistant.nl/</w:t>
            </w:r>
          </w:p>
          <w:p w:rsidR="00CB72ED" w:rsidRPr="00B96B4F" w:rsidRDefault="0050694E" w:rsidP="005069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0694E">
              <w:rPr>
                <w:rFonts w:asciiTheme="majorHAnsi" w:hAnsiTheme="majorHAnsi" w:cs="Arial"/>
                <w:b/>
                <w:sz w:val="18"/>
                <w:szCs w:val="18"/>
              </w:rPr>
              <w:t xml:space="preserve">https://radiopaedia.org/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A35D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FA1323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9A35D4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A1323">
              <w:rPr>
                <w:rFonts w:asciiTheme="majorHAnsi" w:hAnsiTheme="majorHAnsi" w:cs="Arial"/>
                <w:b/>
                <w:sz w:val="18"/>
                <w:szCs w:val="18"/>
              </w:rPr>
              <w:t>/202</w:t>
            </w:r>
            <w:r w:rsidR="009A35D4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9A35D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9A35D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A35D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A35D4" w:rsidRPr="009A35D4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9A35D4">
              <w:rPr>
                <w:rFonts w:asciiTheme="majorHAnsi" w:hAnsiTheme="majorHAnsi" w:cs="Arial"/>
                <w:b/>
                <w:w w:val="90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9D" w:rsidRDefault="00B4059D">
      <w:pPr>
        <w:spacing w:line="240" w:lineRule="auto"/>
      </w:pPr>
      <w:r>
        <w:separator/>
      </w:r>
    </w:p>
  </w:endnote>
  <w:endnote w:type="continuationSeparator" w:id="0">
    <w:p w:rsidR="00B4059D" w:rsidRDefault="00B40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E2993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E299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E2993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9D" w:rsidRDefault="00B4059D">
      <w:pPr>
        <w:spacing w:after="0"/>
      </w:pPr>
      <w:r>
        <w:separator/>
      </w:r>
    </w:p>
  </w:footnote>
  <w:footnote w:type="continuationSeparator" w:id="0">
    <w:p w:rsidR="00B4059D" w:rsidRDefault="00B40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1663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03A2"/>
    <w:rsid w:val="004634D5"/>
    <w:rsid w:val="0046792D"/>
    <w:rsid w:val="00471019"/>
    <w:rsid w:val="00485709"/>
    <w:rsid w:val="00486693"/>
    <w:rsid w:val="00490E6D"/>
    <w:rsid w:val="004978D0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4872"/>
    <w:rsid w:val="004E5C03"/>
    <w:rsid w:val="004F24AC"/>
    <w:rsid w:val="004F510D"/>
    <w:rsid w:val="004F5938"/>
    <w:rsid w:val="0050694E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A610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1A25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35D4"/>
    <w:rsid w:val="009A44AC"/>
    <w:rsid w:val="009A5035"/>
    <w:rsid w:val="009C2896"/>
    <w:rsid w:val="009C43EF"/>
    <w:rsid w:val="009D0CC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36B8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059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030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2D30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14EC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07F0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993"/>
    <w:rsid w:val="00EE2B1A"/>
    <w:rsid w:val="00EF1D4B"/>
    <w:rsid w:val="00EF4454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323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4966-85F5-4F7D-845F-CB697662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16</cp:revision>
  <cp:lastPrinted>2024-06-06T07:07:00Z</cp:lastPrinted>
  <dcterms:created xsi:type="dcterms:W3CDTF">2024-05-23T07:02:00Z</dcterms:created>
  <dcterms:modified xsi:type="dcterms:W3CDTF">2025-11-11T10:55:00Z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