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0" w:name="_Hlk215563915"/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>Medicinska laboratorijska dijagnostika zasnovana na dokazima</w:t>
            </w:r>
            <w:bookmarkEnd w:id="0"/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1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8767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8767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Odsjek zdravstvenih studija/ Studijski program 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>moedicinsko-laboratorijske dijagnostike/ II ciklus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>Doc. dr. sc Merima Gegić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92D4B" w:rsidRPr="00A92D4B" w:rsidRDefault="00D05D23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Razviti interes za primjenu medicinske laboratorijske dijagnostike zasnovane na dokazima.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Ovladavanje praktičnim smjernicama za različite laboratorijske dijagnostičke metode i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procedure, upoznavanje baza podataka s najboljim naučnim dokazima iz pojedinog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područja koje uređuju posebni stručnjaci i koje se stalno nadopunjuju novim podacima</w:t>
            </w:r>
          </w:p>
          <w:p w:rsidR="00CB72ED" w:rsidRPr="00B96B4F" w:rsidRDefault="00A92D4B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medicinskih časopisa i priručne literature s najnovijim objektivnim podacima. Pronalaženje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odgovora na pitanja na koja ne postoje intuitivni odgovori ili za koja naša zapažanja mogu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uzrokovati više štete nego koristi.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92D4B" w:rsidRPr="00A92D4B" w:rsidRDefault="00D05D23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Primjena statističkih i laboratorijski načela.</w:t>
            </w:r>
          </w:p>
          <w:p w:rsidR="00A92D4B" w:rsidRPr="00A92D4B" w:rsidRDefault="00A92D4B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Analiza smjernica i činjenica u medicinsko-laboratorijskoj dijagnostici.</w:t>
            </w:r>
          </w:p>
          <w:p w:rsidR="00A92D4B" w:rsidRPr="00A92D4B" w:rsidRDefault="00A92D4B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Analiza uzorka grešaka u laboratorijskom okruženju.</w:t>
            </w:r>
          </w:p>
          <w:p w:rsidR="00A92D4B" w:rsidRPr="00A92D4B" w:rsidRDefault="00A92D4B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Analize isplativnosti laboratorijskih postupaka.</w:t>
            </w:r>
          </w:p>
          <w:p w:rsidR="00A92D4B" w:rsidRPr="00A92D4B" w:rsidRDefault="00A92D4B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Odlučivanje u medicinskoj laboratorijskoj dijagnostici.</w:t>
            </w:r>
          </w:p>
          <w:p w:rsidR="00A92D4B" w:rsidRPr="00A92D4B" w:rsidRDefault="00A92D4B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Uspostava dobre laboratorijske prakse.</w:t>
            </w:r>
          </w:p>
          <w:p w:rsidR="00A92D4B" w:rsidRPr="00A92D4B" w:rsidRDefault="00A92D4B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Analiza medicinske literature.</w:t>
            </w:r>
          </w:p>
          <w:p w:rsidR="00A92D4B" w:rsidRPr="00A92D4B" w:rsidRDefault="00A92D4B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Izrada dizajna istraživanja.</w:t>
            </w:r>
          </w:p>
          <w:p w:rsidR="00CB72ED" w:rsidRPr="00B96B4F" w:rsidRDefault="00A92D4B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Provođenje randomiziranih kliničkih istraživanja.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92D4B" w:rsidRPr="00A92D4B" w:rsidRDefault="00D05D23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Laboratorija i statistika. Istorija medicinske laboratorijske dijagnostike zasnovane na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činjenicama. Uzročnost. Pregled medicinskih publikacija i kritička procjena. Pretraživanje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medicinske literature. Dizajn istraživanja i snaga dokaza. Randomizirana klinička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istraživanja. Naučni integritet i odgovorno provođenje istraživanja. Primjenjivost i snaga</w:t>
            </w:r>
          </w:p>
          <w:p w:rsidR="00CB72ED" w:rsidRPr="00B96B4F" w:rsidRDefault="00A92D4B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činjenica. Prezentacija činjenica pacijentima. Donošenje odluka u medicinskoj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laboratorijskoj dijagnostici. Implementacija utvrdjenih dokaza u praksi. Uzroci grešaka 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laboratorijskom okruženju na svim nivoima zdravstvene zaštite i njihovo prevazilaženje.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Upotreba dijagnostičkih testova. Vodiči za praksu i pravila kliničkog predviđanja. Analize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isplativosti. Meta-analiza i sistematski pregledi. Prikaz odabranih publikacija iz medicinske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laboratorijske dijagnostike zasnovane na dokazima i primjene rezultata istih u sistemuzdravstvene njege..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92D4B" w:rsidRPr="00A92D4B" w:rsidRDefault="00D05D23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tehnika aktivnog učenja i uz aktivno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učešće i diskusije studenata;</w:t>
            </w:r>
          </w:p>
          <w:p w:rsidR="00CB72ED" w:rsidRPr="00B96B4F" w:rsidRDefault="00A92D4B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92D4B">
              <w:rPr>
                <w:rFonts w:asciiTheme="majorHAnsi" w:hAnsiTheme="majorHAnsi" w:cs="Arial"/>
                <w:b/>
                <w:sz w:val="18"/>
                <w:szCs w:val="18"/>
              </w:rPr>
              <w:t>-Priprema i izlaganje grupnih i individualnih seminarskih radova.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076F8" w:rsidRPr="009076F8" w:rsidRDefault="00D05D23" w:rsidP="009076F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076F8" w:rsidRPr="009076F8">
              <w:rPr>
                <w:rFonts w:asciiTheme="majorHAnsi" w:hAnsiTheme="majorHAnsi" w:cs="Arial"/>
                <w:b/>
                <w:sz w:val="18"/>
                <w:szCs w:val="18"/>
              </w:rPr>
              <w:t>U sklopu predispitnih obaveza studenti su dužni izraditi individualni ili grupni seminarski rad koji će obuhvatiti određenu tematiku iz sadržaja nastavnog predmeta. Seminarski rad se u pisanoj formi predaje predmetnom nastavniku</w:t>
            </w:r>
          </w:p>
          <w:p w:rsidR="009076F8" w:rsidRPr="009076F8" w:rsidRDefault="009076F8" w:rsidP="009076F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076F8">
              <w:rPr>
                <w:rFonts w:asciiTheme="majorHAnsi" w:hAnsiTheme="majorHAnsi" w:cs="Arial"/>
                <w:b/>
                <w:sz w:val="18"/>
                <w:szCs w:val="18"/>
              </w:rPr>
              <w:t xml:space="preserve">na pregled i ocjenu, a zatim se prezentira usmeno. U izradi i prezentaciji grupnog seminarskog rada učestvuju svi studenti grupe, čije učešće se valorizira pojedinačno. Za urađeni i prezentirani seminarski rad student može ostvariti maksimalno 20 bodova. Za kontinuiranu aktivnost na predavanjima i vježbama u toku cijelog semestra student može ostvariti od 0 do 10 bodova. Prije završenog ispita vršiće se provjera znanja putem testa, na kojem studenti mogu ostvariti maksimalno 20 bodova. </w:t>
            </w:r>
          </w:p>
          <w:p w:rsidR="009076F8" w:rsidRPr="009076F8" w:rsidRDefault="009076F8" w:rsidP="009076F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076F8">
              <w:rPr>
                <w:rFonts w:asciiTheme="majorHAnsi" w:hAnsiTheme="majorHAnsi" w:cs="Arial"/>
                <w:b/>
                <w:sz w:val="18"/>
                <w:szCs w:val="18"/>
              </w:rPr>
              <w:t xml:space="preserve">Nakon završetka semestra studenti polažu usmeno završni ispit za koji mogu dobiti maksimalno 50 bodova </w:t>
            </w:r>
            <w:r w:rsidR="000D3353" w:rsidRPr="000D3353">
              <w:rPr>
                <w:rFonts w:asciiTheme="majorHAnsi" w:hAnsiTheme="majorHAnsi" w:cs="Arial"/>
                <w:b/>
                <w:sz w:val="18"/>
                <w:szCs w:val="18"/>
              </w:rPr>
              <w:t>i obuhvata obrađenu tematiku cijelog semestra</w:t>
            </w:r>
            <w:r w:rsidRPr="009076F8">
              <w:rPr>
                <w:rFonts w:asciiTheme="majorHAnsi" w:hAnsiTheme="majorHAnsi" w:cs="Arial"/>
                <w:b/>
                <w:sz w:val="18"/>
                <w:szCs w:val="18"/>
              </w:rPr>
              <w:t>. Pravo izlaska na završni ispit imaju studenti koji su ispunili predispitne obaveze.</w:t>
            </w:r>
          </w:p>
          <w:p w:rsidR="00CB72ED" w:rsidRPr="00B96B4F" w:rsidRDefault="009076F8" w:rsidP="009076F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076F8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55 kumulativnih bodova.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roj bodova i konačna ocjena provjere znanja i vještina studenta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kako slijedi: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-64 bod= 6 (šest); 65-74 bod= 7 (sedam); 75-84 bod= 8 (osam); 85-94 bod= 9 (devet); 95-100 bod= 10 (deset)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4" w:name="_Hlk215563935"/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1. Price CP, Christenson RH. Evidence-Based Laboratory Medicine: Principles, Practice,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and Outcomes, 2nd ed. AACC Press, 2007.</w:t>
            </w:r>
            <w:bookmarkEnd w:id="4"/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A92D4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5" w:name="_Hlk215563945"/>
            <w:r w:rsidR="00A92D4B" w:rsidRPr="00A92D4B">
              <w:rPr>
                <w:rFonts w:asciiTheme="majorHAnsi" w:hAnsiTheme="majorHAnsi" w:cs="Arial"/>
                <w:b/>
                <w:sz w:val="18"/>
                <w:szCs w:val="18"/>
              </w:rPr>
              <w:t>1. Machevsky AM, Wick M. Evidence Based Pathology and Laboratory Medicine. Springer, 2011.</w:t>
            </w:r>
            <w:bookmarkEnd w:id="5"/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3E7DE9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>./202</w:t>
            </w:r>
            <w:r w:rsidR="003E7DE9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A92D4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3578C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F3578C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F3578C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F3578C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3578C" w:rsidRPr="00F3578C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t>22.12.2025. god.</w:t>
            </w:r>
            <w:bookmarkStart w:id="6" w:name="_GoBack"/>
            <w:bookmarkEnd w:id="6"/>
            <w:r w:rsidRPr="00F3578C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675" w:rsidRDefault="00687675">
      <w:pPr>
        <w:spacing w:line="240" w:lineRule="auto"/>
      </w:pPr>
      <w:r>
        <w:separator/>
      </w:r>
    </w:p>
  </w:endnote>
  <w:endnote w:type="continuationSeparator" w:id="0">
    <w:p w:rsidR="00687675" w:rsidRDefault="00687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3578C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E135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675" w:rsidRDefault="00687675">
      <w:pPr>
        <w:spacing w:after="0"/>
      </w:pPr>
      <w:r>
        <w:separator/>
      </w:r>
    </w:p>
  </w:footnote>
  <w:footnote w:type="continuationSeparator" w:id="0">
    <w:p w:rsidR="00687675" w:rsidRDefault="006876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3353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B7D7A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948F9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85A1A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E7DE9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352"/>
    <w:rsid w:val="005E141C"/>
    <w:rsid w:val="005E1CC7"/>
    <w:rsid w:val="005E3AEF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87675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4028"/>
    <w:rsid w:val="00736FAD"/>
    <w:rsid w:val="00740742"/>
    <w:rsid w:val="00750AEB"/>
    <w:rsid w:val="00751605"/>
    <w:rsid w:val="00762431"/>
    <w:rsid w:val="0076665F"/>
    <w:rsid w:val="00770212"/>
    <w:rsid w:val="007730A5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076F8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2D4B"/>
    <w:rsid w:val="00A95A82"/>
    <w:rsid w:val="00AA2FB0"/>
    <w:rsid w:val="00AA43FB"/>
    <w:rsid w:val="00AA4DC6"/>
    <w:rsid w:val="00AB303C"/>
    <w:rsid w:val="00AC2059"/>
    <w:rsid w:val="00AC48D4"/>
    <w:rsid w:val="00AC5C1E"/>
    <w:rsid w:val="00AD09F4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2B3D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6BA"/>
    <w:rsid w:val="00C34721"/>
    <w:rsid w:val="00C34854"/>
    <w:rsid w:val="00C40CA8"/>
    <w:rsid w:val="00C40E62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3578C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183A5-E56E-45D1-9781-6382C8DD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C5746-2BCB-466B-B70A-CBCD8A64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8</cp:revision>
  <cp:lastPrinted>2024-03-19T08:24:00Z</cp:lastPrinted>
  <dcterms:created xsi:type="dcterms:W3CDTF">2025-12-01T17:04:00Z</dcterms:created>
  <dcterms:modified xsi:type="dcterms:W3CDTF">2025-12-24T08:49:00Z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