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2ED" w:rsidRDefault="00FB48B6">
      <w:pPr>
        <w:pStyle w:val="Header"/>
        <w:jc w:val="center"/>
        <w:rPr>
          <w:bCs/>
          <w:color w:val="76923C"/>
        </w:rPr>
      </w:pPr>
      <w:r>
        <w:rPr>
          <w:noProof/>
          <w:lang w:val="en-US"/>
        </w:rPr>
        <w:drawing>
          <wp:inline distT="0" distB="0" distL="0" distR="0">
            <wp:extent cx="3919855" cy="501015"/>
            <wp:effectExtent l="19050" t="0" r="4445" b="0"/>
            <wp:docPr id="5" name="Picture 1" descr="MemoUN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emoUNTZ"/>
                    <pic:cNvPicPr>
                      <a:picLocks noChangeAspect="1" noChangeArrowheads="1"/>
                    </pic:cNvPicPr>
                  </pic:nvPicPr>
                  <pic:blipFill>
                    <a:blip r:embed="rId7" cstate="print"/>
                    <a:srcRect/>
                    <a:stretch>
                      <a:fillRect/>
                    </a:stretch>
                  </pic:blipFill>
                  <pic:spPr>
                    <a:xfrm>
                      <a:off x="0" y="0"/>
                      <a:ext cx="3919855" cy="501015"/>
                    </a:xfrm>
                    <a:prstGeom prst="rect">
                      <a:avLst/>
                    </a:prstGeom>
                    <a:noFill/>
                    <a:ln w="9525">
                      <a:noFill/>
                      <a:miter lim="800000"/>
                      <a:headEnd/>
                      <a:tailEnd/>
                    </a:ln>
                  </pic:spPr>
                </pic:pic>
              </a:graphicData>
            </a:graphic>
          </wp:inline>
        </w:drawing>
      </w:r>
    </w:p>
    <w:p w:rsidR="00CB72ED" w:rsidRDefault="00CB72ED">
      <w:pPr>
        <w:pStyle w:val="NoSpacing"/>
        <w:rPr>
          <w:rFonts w:ascii="Arial" w:hAnsi="Arial" w:cs="Arial"/>
          <w:b/>
          <w:sz w:val="14"/>
          <w:szCs w:val="14"/>
        </w:rPr>
      </w:pPr>
    </w:p>
    <w:p w:rsidR="00CB72ED" w:rsidRDefault="00FB48B6">
      <w:pPr>
        <w:pStyle w:val="NoSpacing"/>
        <w:jc w:val="center"/>
        <w:rPr>
          <w:rFonts w:ascii="Cambria" w:hAnsi="Cambria"/>
          <w:b/>
          <w:sz w:val="28"/>
          <w:szCs w:val="28"/>
        </w:rPr>
      </w:pPr>
      <w:r>
        <w:rPr>
          <w:rFonts w:ascii="Cambria" w:hAnsi="Cambria"/>
          <w:b/>
          <w:sz w:val="28"/>
          <w:szCs w:val="28"/>
        </w:rPr>
        <w:t>SYLLABUS</w:t>
      </w:r>
    </w:p>
    <w:p w:rsidR="00CB72ED" w:rsidRDefault="00CB72ED">
      <w:pPr>
        <w:pStyle w:val="NoSpacing"/>
        <w:jc w:val="center"/>
        <w:rPr>
          <w:rFonts w:ascii="Book Antiqua" w:hAnsi="Book Antiqua"/>
          <w:b/>
          <w:sz w:val="20"/>
          <w:szCs w:val="20"/>
        </w:rPr>
      </w:pPr>
    </w:p>
    <w:p w:rsidR="00CB72ED" w:rsidRDefault="00CB72ED">
      <w:pPr>
        <w:pStyle w:val="NoSpacing"/>
        <w:ind w:right="140"/>
        <w:rPr>
          <w:rFonts w:ascii="Book Antiqua" w:hAnsi="Book Antiqua" w:cs="Arial"/>
          <w:b/>
          <w:sz w:val="16"/>
          <w:szCs w:val="16"/>
        </w:rPr>
      </w:pPr>
    </w:p>
    <w:tbl>
      <w:tblPr>
        <w:tblW w:w="10314" w:type="dxa"/>
        <w:tblLayout w:type="fixed"/>
        <w:tblCellMar>
          <w:right w:w="85" w:type="dxa"/>
        </w:tblCellMar>
        <w:tblLook w:val="04A0" w:firstRow="1" w:lastRow="0" w:firstColumn="1" w:lastColumn="0" w:noHBand="0" w:noVBand="1"/>
      </w:tblPr>
      <w:tblGrid>
        <w:gridCol w:w="305"/>
        <w:gridCol w:w="618"/>
        <w:gridCol w:w="260"/>
        <w:gridCol w:w="343"/>
        <w:gridCol w:w="273"/>
        <w:gridCol w:w="110"/>
        <w:gridCol w:w="189"/>
        <w:gridCol w:w="539"/>
        <w:gridCol w:w="670"/>
        <w:gridCol w:w="59"/>
        <w:gridCol w:w="73"/>
        <w:gridCol w:w="188"/>
        <w:gridCol w:w="154"/>
        <w:gridCol w:w="221"/>
        <w:gridCol w:w="20"/>
        <w:gridCol w:w="365"/>
        <w:gridCol w:w="102"/>
        <w:gridCol w:w="44"/>
        <w:gridCol w:w="174"/>
        <w:gridCol w:w="276"/>
        <w:gridCol w:w="426"/>
        <w:gridCol w:w="118"/>
        <w:gridCol w:w="41"/>
        <w:gridCol w:w="161"/>
        <w:gridCol w:w="391"/>
        <w:gridCol w:w="71"/>
        <w:gridCol w:w="407"/>
        <w:gridCol w:w="826"/>
        <w:gridCol w:w="68"/>
        <w:gridCol w:w="120"/>
        <w:gridCol w:w="132"/>
        <w:gridCol w:w="305"/>
        <w:gridCol w:w="317"/>
        <w:gridCol w:w="75"/>
        <w:gridCol w:w="247"/>
        <w:gridCol w:w="425"/>
        <w:gridCol w:w="345"/>
        <w:gridCol w:w="856"/>
      </w:tblGrid>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ind w:right="-108"/>
              <w:rPr>
                <w:rFonts w:asciiTheme="majorHAnsi" w:hAnsiTheme="majorHAnsi" w:cs="Arial"/>
                <w:b/>
                <w:sz w:val="20"/>
                <w:szCs w:val="20"/>
              </w:rPr>
            </w:pPr>
            <w:r w:rsidRPr="00B96B4F">
              <w:rPr>
                <w:rFonts w:asciiTheme="majorHAnsi" w:hAnsiTheme="majorHAnsi" w:cs="Arial"/>
                <w:b/>
                <w:sz w:val="20"/>
                <w:szCs w:val="20"/>
              </w:rPr>
              <w:t>1. Puni naziv nastavnog predmeta:</w:t>
            </w:r>
          </w:p>
        </w:tc>
        <w:tc>
          <w:tcPr>
            <w:tcW w:w="2890" w:type="dxa"/>
            <w:gridSpan w:val="10"/>
            <w:tcBorders>
              <w:top w:val="single" w:sz="2" w:space="0" w:color="000000"/>
              <w:bottom w:val="single" w:sz="2" w:space="0" w:color="000000"/>
            </w:tcBorders>
          </w:tcPr>
          <w:p w:rsidR="00CB72ED" w:rsidRPr="00B96B4F" w:rsidRDefault="00CB72ED">
            <w:pPr>
              <w:pStyle w:val="NoSpacing"/>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0" w:type="dxa"/>
            </w:tcMa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0B6904">
              <w:rPr>
                <w:rFonts w:asciiTheme="majorHAnsi" w:hAnsiTheme="majorHAnsi" w:cs="Arial"/>
                <w:b/>
                <w:sz w:val="18"/>
                <w:szCs w:val="18"/>
              </w:rPr>
              <w:t>Organizacija i rukovođenje u zdravstvu</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 Skraćeni naziv nastavnog predmeta / šifra:</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23"/>
          <w:wAfter w:w="6292" w:type="dxa"/>
          <w:trHeight w:hRule="exact" w:val="329"/>
        </w:trPr>
        <w:tc>
          <w:tcPr>
            <w:tcW w:w="4022" w:type="dxa"/>
            <w:gridSpan w:val="15"/>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1799" w:type="dxa"/>
            <w:gridSpan w:val="5"/>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3. Ciklus studija:</w:t>
            </w:r>
          </w:p>
        </w:tc>
        <w:tc>
          <w:tcPr>
            <w:tcW w:w="1508" w:type="dxa"/>
            <w:gridSpan w:val="4"/>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80"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22" w:type="dxa"/>
            <w:gridSpan w:val="5"/>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015"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0B6904">
              <w:rPr>
                <w:rFonts w:asciiTheme="majorHAnsi" w:hAnsiTheme="majorHAnsi" w:cs="Arial"/>
                <w:b/>
                <w:sz w:val="18"/>
                <w:szCs w:val="18"/>
              </w:rPr>
              <w:t>II</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4. Bodovna vrijednost ECTS:</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E4635">
              <w:rPr>
                <w:rFonts w:asciiTheme="majorHAnsi" w:hAnsiTheme="majorHAnsi" w:cs="Arial"/>
                <w:b/>
                <w:sz w:val="18"/>
                <w:szCs w:val="18"/>
              </w:rPr>
              <w:t>8</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5. Status nastavnog predmeta:</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7424" w:type="dxa"/>
            <w:gridSpan w:val="28"/>
            <w:shd w:val="clear" w:color="auto" w:fill="auto"/>
            <w:vAlign w:val="center"/>
          </w:tcPr>
          <w:tbl>
            <w:tblPr>
              <w:tblStyle w:val="TableGrid"/>
              <w:tblW w:w="1247" w:type="dxa"/>
              <w:tblInd w:w="191" w:type="dxa"/>
              <w:tblLayout w:type="fixed"/>
              <w:tblCellMar>
                <w:top w:w="57" w:type="dxa"/>
              </w:tblCellMar>
              <w:tblLook w:val="04A0" w:firstRow="1" w:lastRow="0" w:firstColumn="1" w:lastColumn="0" w:noHBand="0" w:noVBand="1"/>
            </w:tblPr>
            <w:tblGrid>
              <w:gridCol w:w="1247"/>
            </w:tblGrid>
            <w:tr w:rsidR="00CB72ED" w:rsidRPr="00B96B4F" w:rsidTr="000304FB">
              <w:trPr>
                <w:trHeight w:hRule="exact" w:val="329"/>
              </w:trPr>
              <w:tc>
                <w:tcPr>
                  <w:tcW w:w="994" w:type="dxa"/>
                  <w:vAlign w:val="center"/>
                </w:tcPr>
                <w:bookmarkStart w:id="0" w:name="Dropdown1"/>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Dropdown1"/>
                        <w:enabled/>
                        <w:calcOnExit w:val="0"/>
                        <w:ddList>
                          <w:listEntry w:val="Obavezni  "/>
                          <w:listEntry w:val="Izborni  "/>
                        </w:ddList>
                      </w:ffData>
                    </w:fldChar>
                  </w:r>
                  <w:r w:rsidR="00FB48B6" w:rsidRPr="00B96B4F">
                    <w:rPr>
                      <w:rFonts w:asciiTheme="majorHAnsi" w:hAnsiTheme="majorHAnsi" w:cs="Arial"/>
                      <w:b/>
                      <w:sz w:val="18"/>
                      <w:szCs w:val="18"/>
                    </w:rPr>
                    <w:instrText xml:space="preserve"> FORMDROPDOWN </w:instrText>
                  </w:r>
                  <w:r w:rsidR="0022502B">
                    <w:rPr>
                      <w:rFonts w:asciiTheme="majorHAnsi" w:hAnsiTheme="majorHAnsi" w:cs="Arial"/>
                      <w:b/>
                      <w:sz w:val="18"/>
                      <w:szCs w:val="18"/>
                    </w:rPr>
                  </w:r>
                  <w:r w:rsidR="0022502B">
                    <w:rPr>
                      <w:rFonts w:asciiTheme="majorHAnsi" w:hAnsiTheme="majorHAnsi" w:cs="Arial"/>
                      <w:b/>
                      <w:sz w:val="18"/>
                      <w:szCs w:val="18"/>
                    </w:rPr>
                    <w:fldChar w:fldCharType="separate"/>
                  </w:r>
                  <w:r w:rsidRPr="00B96B4F">
                    <w:rPr>
                      <w:rFonts w:asciiTheme="majorHAnsi" w:hAnsiTheme="majorHAnsi" w:cs="Arial"/>
                      <w:b/>
                      <w:sz w:val="18"/>
                      <w:szCs w:val="18"/>
                    </w:rPr>
                    <w:fldChar w:fldCharType="end"/>
                  </w:r>
                  <w:bookmarkEnd w:id="0"/>
                </w:p>
                <w:p w:rsidR="00CB72ED" w:rsidRPr="00B96B4F" w:rsidRDefault="00CB72ED">
                  <w:pPr>
                    <w:pStyle w:val="NoSpacing"/>
                    <w:ind w:right="5875"/>
                    <w:jc w:val="center"/>
                    <w:rPr>
                      <w:rFonts w:asciiTheme="majorHAnsi" w:hAnsiTheme="majorHAnsi" w:cs="Arial"/>
                      <w:b/>
                      <w:sz w:val="18"/>
                      <w:szCs w:val="18"/>
                    </w:rPr>
                  </w:pPr>
                </w:p>
              </w:tc>
            </w:tr>
          </w:tbl>
          <w:p w:rsidR="00CB72ED" w:rsidRPr="00B96B4F" w:rsidRDefault="00CB72ED">
            <w:pPr>
              <w:pStyle w:val="NoSpacing"/>
              <w:ind w:left="322"/>
              <w:rPr>
                <w:rFonts w:asciiTheme="majorHAnsi" w:hAnsiTheme="majorHAnsi" w:cs="Arial"/>
                <w:b/>
                <w:sz w:val="20"/>
                <w:szCs w:val="20"/>
              </w:rPr>
            </w:pPr>
          </w:p>
        </w:tc>
        <w:tc>
          <w:tcPr>
            <w:tcW w:w="2890" w:type="dxa"/>
            <w:gridSpan w:val="10"/>
          </w:tcPr>
          <w:p w:rsidR="00CB72ED" w:rsidRPr="00B96B4F" w:rsidRDefault="00CB72ED">
            <w:pPr>
              <w:pStyle w:val="NoSpacing"/>
              <w:rPr>
                <w:rFonts w:asciiTheme="majorHAnsi" w:hAnsiTheme="majorHAnsi" w:cs="Arial"/>
                <w:b/>
                <w:sz w:val="20"/>
                <w:szCs w:val="20"/>
              </w:rPr>
            </w:pP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6. Preduslovi za polaganje nastavnog predmeta: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0B6904">
              <w:rPr>
                <w:rFonts w:asciiTheme="majorHAnsi" w:hAnsiTheme="majorHAnsi"/>
                <w:b/>
                <w:sz w:val="18"/>
                <w:szCs w:val="18"/>
              </w:rPr>
              <w:t>Nema</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7. Ograničenja pristupa: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0B6904">
              <w:rPr>
                <w:rFonts w:asciiTheme="majorHAnsi" w:hAnsiTheme="majorHAnsi"/>
                <w:b/>
                <w:sz w:val="18"/>
                <w:szCs w:val="18"/>
              </w:rPr>
              <w:t>Nema</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8. Trajanje / semest(a)r(i):</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3"/>
          <w:wAfter w:w="8515"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0B6904">
              <w:rPr>
                <w:rFonts w:asciiTheme="majorHAnsi" w:hAnsiTheme="majorHAnsi"/>
                <w:b/>
                <w:sz w:val="18"/>
                <w:szCs w:val="18"/>
              </w:rPr>
              <w:t>1</w:t>
            </w:r>
            <w:r w:rsidRPr="00B96B4F">
              <w:rPr>
                <w:rFonts w:asciiTheme="majorHAnsi" w:hAnsiTheme="majorHAnsi" w:cs="Arial"/>
                <w:b/>
                <w:sz w:val="18"/>
                <w:szCs w:val="18"/>
              </w:rPr>
              <w:fldChar w:fldCharType="end"/>
            </w:r>
          </w:p>
        </w:tc>
        <w:tc>
          <w:tcPr>
            <w:tcW w:w="260" w:type="dxa"/>
            <w:tcBorders>
              <w:left w:val="single" w:sz="2" w:space="0" w:color="000000"/>
              <w:right w:val="single" w:sz="2" w:space="0" w:color="000000"/>
            </w:tcBorders>
            <w:tcMar>
              <w:top w:w="57" w:type="dxa"/>
            </w:tcMar>
          </w:tcPr>
          <w:p w:rsidR="00CB72ED" w:rsidRPr="00B96B4F" w:rsidRDefault="00CB72ED">
            <w:pPr>
              <w:pStyle w:val="NoSpacing"/>
              <w:jc w:val="center"/>
              <w:rPr>
                <w:rFonts w:asciiTheme="majorHAnsi" w:hAnsiTheme="majorHAnsi" w:cs="Arial"/>
                <w:b/>
                <w:sz w:val="18"/>
                <w:szCs w:val="18"/>
              </w:rPr>
            </w:pPr>
          </w:p>
        </w:tc>
        <w:tc>
          <w:tcPr>
            <w:tcW w:w="616" w:type="dxa"/>
            <w:gridSpan w:val="2"/>
            <w:tcBorders>
              <w:top w:val="single" w:sz="2" w:space="0" w:color="000000"/>
              <w:left w:val="single" w:sz="2" w:space="0" w:color="000000"/>
              <w:bottom w:val="single" w:sz="2" w:space="0" w:color="000000"/>
              <w:right w:val="single" w:sz="2" w:space="0" w:color="000000"/>
            </w:tcBorders>
            <w:tcMar>
              <w:top w:w="57" w:type="dxa"/>
            </w:tcMa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0B6904">
              <w:rPr>
                <w:rFonts w:asciiTheme="majorHAnsi" w:hAnsiTheme="majorHAnsi"/>
                <w:b/>
                <w:sz w:val="18"/>
                <w:szCs w:val="18"/>
              </w:rPr>
              <w:t>1</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92" w:type="dxa"/>
            <w:gridSpan w:val="29"/>
            <w:tcBorders>
              <w:top w:val="single" w:sz="2" w:space="0" w:color="000000"/>
            </w:tcBorders>
            <w:shd w:val="clear" w:color="auto" w:fill="auto"/>
            <w:tcMar>
              <w:top w:w="57" w:type="dxa"/>
            </w:tcMar>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9. Sedmični broj kontakt sati i ukupno studentsko radno opterećenje na predmetu:</w:t>
            </w:r>
          </w:p>
        </w:tc>
        <w:tc>
          <w:tcPr>
            <w:tcW w:w="2822" w:type="dxa"/>
            <w:gridSpan w:val="9"/>
            <w:tcBorders>
              <w:top w:val="single" w:sz="2" w:space="0" w:color="000000"/>
            </w:tcBorders>
            <w:tcMar>
              <w:top w:w="57" w:type="dxa"/>
            </w:tcMar>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1"/>
          <w:wAfter w:w="856" w:type="dxa"/>
          <w:trHeight w:hRule="exact" w:val="454"/>
        </w:trPr>
        <w:tc>
          <w:tcPr>
            <w:tcW w:w="3366" w:type="dxa"/>
            <w:gridSpan w:val="10"/>
            <w:tcBorders>
              <w:right w:val="single" w:sz="2" w:space="0" w:color="000000"/>
            </w:tcBorders>
            <w:shd w:val="clear" w:color="auto" w:fill="auto"/>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(1)</w:t>
            </w:r>
          </w:p>
        </w:tc>
        <w:tc>
          <w:tcPr>
            <w:tcW w:w="636"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0B6904">
              <w:rPr>
                <w:rFonts w:asciiTheme="majorHAnsi" w:hAnsiTheme="majorHAnsi"/>
                <w:b/>
                <w:sz w:val="18"/>
                <w:szCs w:val="18"/>
              </w:rPr>
              <w:t>1</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(2)</w:t>
            </w: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858" w:type="dxa"/>
            <w:gridSpan w:val="6"/>
            <w:tcBorders>
              <w:left w:val="single" w:sz="2" w:space="0" w:color="000000"/>
            </w:tcBorders>
            <w:vAlign w:val="center"/>
          </w:tcPr>
          <w:p w:rsidR="00CB72ED" w:rsidRPr="00B96B4F" w:rsidRDefault="00FB48B6">
            <w:pPr>
              <w:pStyle w:val="NoSpacing"/>
              <w:rPr>
                <w:rFonts w:asciiTheme="majorHAnsi" w:hAnsiTheme="majorHAnsi" w:cs="Arial"/>
                <w:b/>
                <w:sz w:val="16"/>
                <w:szCs w:val="16"/>
              </w:rPr>
            </w:pPr>
            <w:r w:rsidRPr="00B96B4F">
              <w:rPr>
                <w:rFonts w:asciiTheme="majorHAnsi" w:hAnsiTheme="majorHAnsi" w:cs="Arial"/>
                <w:b/>
                <w:sz w:val="16"/>
                <w:szCs w:val="16"/>
              </w:rPr>
              <w:t>(za dvosemestralne predmete)</w:t>
            </w:r>
          </w:p>
        </w:tc>
        <w:tc>
          <w:tcPr>
            <w:tcW w:w="1409" w:type="dxa"/>
            <w:gridSpan w:val="5"/>
            <w:tcBorders>
              <w:left w:val="nil"/>
            </w:tcBorders>
            <w:vAlign w:val="center"/>
          </w:tcPr>
          <w:p w:rsidR="00CB72ED" w:rsidRPr="00B96B4F" w:rsidRDefault="00FB48B6">
            <w:pPr>
              <w:pStyle w:val="NoSpacing"/>
              <w:jc w:val="center"/>
              <w:rPr>
                <w:rFonts w:asciiTheme="majorHAnsi" w:hAnsiTheme="majorHAnsi" w:cs="Arial"/>
                <w:b/>
                <w:sz w:val="18"/>
                <w:szCs w:val="18"/>
              </w:rPr>
            </w:pPr>
            <w:r w:rsidRPr="00B96B4F">
              <w:rPr>
                <w:rFonts w:asciiTheme="majorHAnsi" w:hAnsiTheme="majorHAnsi" w:cs="Arial"/>
                <w:b/>
                <w:sz w:val="18"/>
                <w:szCs w:val="18"/>
              </w:rPr>
              <w:t>Opterećenje:</w:t>
            </w:r>
          </w:p>
          <w:p w:rsidR="00CB72ED" w:rsidRPr="00B96B4F" w:rsidRDefault="00FB48B6">
            <w:pPr>
              <w:pStyle w:val="NoSpacing"/>
              <w:jc w:val="center"/>
              <w:rPr>
                <w:rFonts w:asciiTheme="majorHAnsi" w:hAnsiTheme="majorHAnsi" w:cs="Arial"/>
                <w:b/>
                <w:sz w:val="16"/>
                <w:szCs w:val="16"/>
              </w:rPr>
            </w:pPr>
            <w:r w:rsidRPr="00B96B4F">
              <w:rPr>
                <w:rFonts w:asciiTheme="majorHAnsi" w:hAnsiTheme="majorHAnsi" w:cs="Arial"/>
                <w:b/>
                <w:sz w:val="16"/>
                <w:szCs w:val="16"/>
              </w:rPr>
              <w:t>(u satima)</w:t>
            </w:r>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left="284" w:right="16"/>
              <w:jc w:val="right"/>
              <w:rPr>
                <w:rFonts w:asciiTheme="majorHAnsi" w:hAnsiTheme="majorHAnsi" w:cs="Arial"/>
                <w:b/>
                <w:sz w:val="18"/>
                <w:szCs w:val="18"/>
              </w:rPr>
            </w:pPr>
            <w:r w:rsidRPr="00B96B4F">
              <w:rPr>
                <w:rFonts w:asciiTheme="majorHAnsi" w:hAnsiTheme="majorHAnsi" w:cs="Arial"/>
                <w:b/>
                <w:sz w:val="18"/>
                <w:szCs w:val="18"/>
              </w:rPr>
              <w:t>9.1. Predavanja</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E4635">
              <w:rPr>
                <w:rFonts w:asciiTheme="majorHAnsi" w:hAnsiTheme="majorHAnsi" w:cs="Arial"/>
                <w:b/>
                <w:sz w:val="18"/>
                <w:szCs w:val="18"/>
              </w:rPr>
              <w:t>3</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Nastava:</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10"/>
                  <w:enabled/>
                  <w:calcOnExit w:val="0"/>
                  <w:textInput/>
                </w:ffData>
              </w:fldChar>
            </w:r>
            <w:bookmarkStart w:id="1" w:name="Text10"/>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bookmarkEnd w:id="1"/>
          </w:p>
        </w:tc>
      </w:tr>
      <w:tr w:rsidR="00CB72ED" w:rsidRPr="00B96B4F">
        <w:trPr>
          <w:trHeight w:val="113"/>
        </w:trPr>
        <w:tc>
          <w:tcPr>
            <w:tcW w:w="2637" w:type="dxa"/>
            <w:gridSpan w:val="8"/>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52" w:type="dxa"/>
            <w:gridSpan w:val="9"/>
            <w:vAlign w:val="center"/>
          </w:tcPr>
          <w:p w:rsidR="00CB72ED" w:rsidRPr="00B96B4F" w:rsidRDefault="00CB72ED">
            <w:pPr>
              <w:pStyle w:val="NoSpacing"/>
              <w:rPr>
                <w:rFonts w:asciiTheme="majorHAnsi" w:hAnsiTheme="majorHAnsi" w:cs="Arial"/>
                <w:b/>
                <w:sz w:val="10"/>
                <w:szCs w:val="10"/>
              </w:rPr>
            </w:pPr>
          </w:p>
        </w:tc>
        <w:tc>
          <w:tcPr>
            <w:tcW w:w="1079" w:type="dxa"/>
            <w:gridSpan w:val="6"/>
            <w:vAlign w:val="center"/>
          </w:tcPr>
          <w:p w:rsidR="00CB72ED" w:rsidRPr="00B96B4F" w:rsidRDefault="00CB72ED">
            <w:pPr>
              <w:pStyle w:val="NoSpacing"/>
              <w:rPr>
                <w:rFonts w:asciiTheme="majorHAnsi" w:hAnsiTheme="majorHAnsi" w:cs="Arial"/>
                <w:b/>
                <w:sz w:val="10"/>
                <w:szCs w:val="10"/>
              </w:rPr>
            </w:pPr>
          </w:p>
        </w:tc>
        <w:tc>
          <w:tcPr>
            <w:tcW w:w="1030" w:type="dxa"/>
            <w:gridSpan w:val="4"/>
            <w:vAlign w:val="center"/>
          </w:tcPr>
          <w:p w:rsidR="00CB72ED" w:rsidRPr="00B96B4F" w:rsidRDefault="00CB72ED">
            <w:pPr>
              <w:pStyle w:val="NoSpacing"/>
              <w:rPr>
                <w:rFonts w:asciiTheme="majorHAnsi" w:hAnsiTheme="majorHAnsi" w:cs="Arial"/>
                <w:b/>
                <w:sz w:val="10"/>
                <w:szCs w:val="10"/>
              </w:rPr>
            </w:pPr>
          </w:p>
        </w:tc>
        <w:tc>
          <w:tcPr>
            <w:tcW w:w="2090" w:type="dxa"/>
            <w:gridSpan w:val="8"/>
            <w:vAlign w:val="center"/>
          </w:tcPr>
          <w:p w:rsidR="00CB72ED" w:rsidRPr="00B96B4F" w:rsidRDefault="00CB72ED">
            <w:pPr>
              <w:pStyle w:val="NoSpacing"/>
              <w:rPr>
                <w:rFonts w:asciiTheme="majorHAnsi" w:hAnsiTheme="majorHAnsi" w:cs="Arial"/>
                <w:b/>
                <w:sz w:val="10"/>
                <w:szCs w:val="10"/>
              </w:rPr>
            </w:pPr>
          </w:p>
        </w:tc>
        <w:tc>
          <w:tcPr>
            <w:tcW w:w="1626" w:type="dxa"/>
            <w:gridSpan w:val="3"/>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9.2. Auditorne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0B6904">
              <w:rPr>
                <w:rFonts w:asciiTheme="majorHAnsi" w:hAnsiTheme="majorHAnsi"/>
                <w:b/>
                <w:sz w:val="18"/>
                <w:szCs w:val="18"/>
              </w:rPr>
              <w:t>0</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Individualni rad:</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9"/>
                  <w:enabled/>
                  <w:calcOnExit w:val="0"/>
                  <w:textInput/>
                </w:ffData>
              </w:fldChar>
            </w:r>
            <w:bookmarkStart w:id="2" w:name="Text9"/>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bookmarkEnd w:id="2"/>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9.3. Laboratorijske / praktične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0B6904">
              <w:rPr>
                <w:rFonts w:asciiTheme="majorHAnsi" w:hAnsiTheme="majorHAnsi"/>
                <w:b/>
                <w:sz w:val="18"/>
                <w:szCs w:val="18"/>
              </w:rPr>
              <w:t>0</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Ukupno:</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10. Fakultet:</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730A5">
              <w:rPr>
                <w:rFonts w:asciiTheme="majorHAnsi" w:hAnsiTheme="majorHAnsi" w:cs="Arial"/>
                <w:b/>
                <w:sz w:val="18"/>
                <w:szCs w:val="18"/>
              </w:rPr>
              <w:t>Medicinski</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11. Odsjek / Studijski program :</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7730A5">
              <w:rPr>
                <w:rFonts w:asciiTheme="majorHAnsi" w:hAnsiTheme="majorHAnsi" w:cs="Arial"/>
                <w:b/>
                <w:sz w:val="18"/>
                <w:szCs w:val="18"/>
              </w:rPr>
              <w:t>Odsjek zdravstvenih studija/ S</w:t>
            </w:r>
            <w:r w:rsidR="000B6904">
              <w:rPr>
                <w:rFonts w:asciiTheme="majorHAnsi" w:hAnsiTheme="majorHAnsi" w:cs="Arial"/>
                <w:b/>
                <w:sz w:val="18"/>
                <w:szCs w:val="18"/>
              </w:rPr>
              <w:t>vi studijski programi/ II ciklus</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12. Nosilac nastavnog programa: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0B6904">
              <w:rPr>
                <w:rFonts w:asciiTheme="majorHAnsi" w:hAnsiTheme="majorHAnsi" w:cs="Arial"/>
                <w:b/>
                <w:sz w:val="18"/>
                <w:szCs w:val="18"/>
              </w:rPr>
              <w:t>Prof. dr. sc Nermina Hadžigrahić, redovni profesor</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13. Ciljevi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0B6904" w:rsidRPr="000B6904">
              <w:rPr>
                <w:rFonts w:asciiTheme="majorHAnsi" w:hAnsiTheme="majorHAnsi" w:cs="Arial"/>
                <w:b/>
                <w:sz w:val="18"/>
                <w:szCs w:val="18"/>
              </w:rPr>
              <w:t xml:space="preserve">Upoznati studente sa značajnom ulogom pravne regulative u medicini, te sa etičkim postavkama pravnog pristupa novim biotehnološkim metodama u naučnim istraživanjima i kliničkoj praksi. Uvesti studente u problematiku funkcioniranja organizacije zdravstvene zaštite, naglašavajući organizacijske nedostatke, te različite primjere dobre organizacije sistema </w:t>
            </w:r>
            <w:r w:rsidR="000B6904" w:rsidRPr="000B6904">
              <w:rPr>
                <w:rFonts w:asciiTheme="majorHAnsi" w:hAnsiTheme="majorHAnsi" w:cs="Arial"/>
                <w:b/>
                <w:sz w:val="18"/>
                <w:szCs w:val="18"/>
              </w:rPr>
              <w:lastRenderedPageBreak/>
              <w:t xml:space="preserve">zdravstva. Omogućiti ovladavanje kompleksnim pojmovnim aparatom, te ih uvesti u pristupe, teorije i tehnike u savremenoj opremi sistema zdravstva. Sposobnost korištenja osnovne terminologije strateškog menadžmenta.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14. Ishodi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0B6904" w:rsidRPr="000B6904">
              <w:rPr>
                <w:rFonts w:asciiTheme="majorHAnsi" w:hAnsiTheme="majorHAnsi" w:cs="Arial"/>
                <w:b/>
                <w:sz w:val="18"/>
                <w:szCs w:val="18"/>
              </w:rPr>
              <w:t>Oblikovanje organizacije. Analiza potreba i usklađivanje sa potrebama korisnika. Strateško i operativno planiranje. Analiza i upravljanje rizikom. Indikatori uspješnosti organizacije. Identificiranje grešaka. Provođenje analiza isplativosti. Kreiranje vrijednosti i zadovoljstva korisnika. Upravljanje ljudskim resursima. Upravljanje projektom.</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15. Indikativni sadržaj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0B6904" w:rsidRPr="000B6904">
              <w:rPr>
                <w:rFonts w:asciiTheme="majorHAnsi" w:hAnsiTheme="majorHAnsi" w:cs="Arial"/>
                <w:b/>
                <w:sz w:val="18"/>
                <w:szCs w:val="18"/>
              </w:rPr>
              <w:t xml:space="preserve">Organizacija sistema zdravstva u razvijenim zemljama Evrope i SAD. Organizacija sistema zdravstva u tranzicijskim zemljama. Primarna, sekundarna i tercijarna zaštita. Oblikovanje organizacije, uloga, hijerarhija i ideja organizacije. Problem poticanja i usmjeravanja djelovanja – neformalna organizacija. Glavni problemi i rješavanje “tromosti“ sistema. Usklađivanje sa zahtjevima korisnika. Uvod u strateški menadžment. Korištenje epidemioloških metoda. Mjere pojavljivanja i učestalosti bolest. Mjere povezanosti. Analiza rizika. Mjere odnosa, razlika rizika. Indikatori zdravlja. Pojam i evolucija marketinga. Marketing-kreiranje vrijednosti i zadovoljstva za korisnike. Tok ljudskih resursa unutar organizacije. Ulazni tok. Interni tok. Izlazni tok. Motivacija. Analiza radne uspješnosti. Upravljanje vremenom i konfliktima. Tehnike rješavanja problema. Radno zakonodavstvo. Timski rad i komunikacija.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16. Metode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0B6904" w:rsidRPr="000B6904">
              <w:rPr>
                <w:rFonts w:asciiTheme="majorHAnsi" w:hAnsiTheme="majorHAnsi" w:cs="Arial"/>
                <w:b/>
                <w:sz w:val="18"/>
                <w:szCs w:val="18"/>
              </w:rPr>
              <w:t>Predavanja uz upotrebu multimedijalnih sredstava, tehnika aktivnog učenja i uz aktivno učešće i diskusije studenata; - Priprema i izlaganje grupnih i individualnih seminarskih radova.</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17. Objašnjenje o provjeri znanja: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9D366B"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0B6904" w:rsidRPr="000B6904">
              <w:rPr>
                <w:rFonts w:asciiTheme="majorHAnsi" w:hAnsiTheme="majorHAnsi" w:cs="Arial"/>
                <w:b/>
                <w:sz w:val="18"/>
                <w:szCs w:val="18"/>
              </w:rPr>
              <w:t>Nakon polovine semestra studenti pismeno polažu test (prvi međuispit) koji obuhvata do tada obrađenu tematiku. Test se sastoji od zadataka višestrukog izbora, zadataka jednostavnog dosjećanja ili esejskih zadataka. Svaki tačan odgovor boduje se sa 1 bodom, odnosno, student na prvom međuispitu može ostvariti maksimalno 15 bodova. Nakon završetka semestra studenti pismeno polažu test (drugi međuispit) koji obuhvata obrađenu tematiku iz drugog dijela semestra. Test se sastoji od zadataka višestrukog izbora, zadataka jednostavnog dosjećanja ili esejskih zadataka. Svaki tačan odgovor boduje se sa 1 bodom, odnosno, student na drugom međuispitu može ostvariti maksimalno 15 bodova. Oba testa polažu svi studenti na predmetu istovremeno čime je postignuta ujednačenost nivoa znanja koje se testira, kao i uslovi pod kojima student polaže ispit. U sklopu predispitnih obaveza studenti su dužni izraditi individualni ili grupni seminarski rad koji će obuhvatiti određenu tematiku iz sadržaja nastavnog predmeta. Seminarski rad se u pisanoj formi predaje predmetnom nastavniku na pregled i ocjenu, a zatim se prezentira usmeno. U izradi i prezentaciji grupnog seminarskog rada učestvuju svi studenti grupe, čije učešće se valorizira pojedinačno. Za urađeni i prezentirani seminarski rad student može ostvariti od 0 do 10 bodova. Također, za kontinuiranu aktivnost na predavanjima u toku cijelog semestra student može ostvariti od 0 do 5 bodova.</w:t>
            </w:r>
            <w:r w:rsidR="009D366B">
              <w:rPr>
                <w:rFonts w:asciiTheme="majorHAnsi" w:hAnsiTheme="majorHAnsi" w:cs="Arial"/>
                <w:b/>
                <w:sz w:val="18"/>
                <w:szCs w:val="18"/>
              </w:rPr>
              <w:t xml:space="preserve"> Prisustvo na nastavi 5 bodova.</w:t>
            </w:r>
          </w:p>
          <w:p w:rsidR="00CB72ED" w:rsidRPr="00B96B4F" w:rsidRDefault="000B6904" w:rsidP="005E1352">
            <w:pPr>
              <w:pStyle w:val="NoSpacing"/>
              <w:rPr>
                <w:rFonts w:asciiTheme="majorHAnsi" w:hAnsiTheme="majorHAnsi" w:cs="Arial"/>
                <w:b/>
                <w:sz w:val="18"/>
                <w:szCs w:val="18"/>
              </w:rPr>
            </w:pPr>
            <w:r w:rsidRPr="000B6904">
              <w:rPr>
                <w:rFonts w:asciiTheme="majorHAnsi" w:hAnsiTheme="majorHAnsi" w:cs="Arial"/>
                <w:b/>
                <w:sz w:val="18"/>
                <w:szCs w:val="18"/>
              </w:rPr>
              <w:t xml:space="preserve"> Završni ispit je usmeni. Pravo izlaska na završni ispit imaju studenti koji su položili testove. Na usmenom ispitu student odgovara na tri izvučena pitanja iz programa nastavnog predmeta obrađenog na predavanjima. Usmeni ispit se može položiti ukoliko student odgovori na sva tri pitanja. Maksimalan broj bodova koji student može ostvariti na usmenom ispitu je 50. Provjere na svim oblicima znanja priznaju se kao kumulativni ispit ukoliko je postignuti rezultat pozitivan nakon svake pojedinačne provjere i iznosi najmanje 50% ukupno predviđenog i/ili traženog znanja i vještina. Da bi student položio predmet mora ostvariti minimalno 55 kumulativna boda od čega minimalno 25 bodova na završnom usmenom ispitu. </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18. Težinski faktor provjere: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730A5">
              <w:rPr>
                <w:rFonts w:asciiTheme="majorHAnsi" w:hAnsiTheme="majorHAnsi" w:cs="Arial"/>
                <w:b/>
                <w:sz w:val="18"/>
                <w:szCs w:val="18"/>
              </w:rPr>
              <w:t>B</w:t>
            </w:r>
            <w:r w:rsidR="007730A5" w:rsidRPr="007730A5">
              <w:rPr>
                <w:rFonts w:asciiTheme="majorHAnsi" w:hAnsiTheme="majorHAnsi" w:cs="Arial"/>
                <w:b/>
                <w:sz w:val="18"/>
                <w:szCs w:val="18"/>
              </w:rPr>
              <w:t>roj bodova i konačna ocjena provjere znanja i vještina studenta</w:t>
            </w:r>
            <w:r w:rsidR="007730A5">
              <w:rPr>
                <w:rFonts w:asciiTheme="majorHAnsi" w:hAnsiTheme="majorHAnsi" w:cs="Arial"/>
                <w:b/>
                <w:sz w:val="18"/>
                <w:szCs w:val="18"/>
              </w:rPr>
              <w:t xml:space="preserve"> je kako slijedi: </w:t>
            </w:r>
            <w:r w:rsidR="007730A5" w:rsidRPr="007730A5">
              <w:rPr>
                <w:rFonts w:asciiTheme="majorHAnsi" w:hAnsiTheme="majorHAnsi" w:cs="Arial"/>
                <w:b/>
                <w:sz w:val="18"/>
                <w:szCs w:val="18"/>
              </w:rPr>
              <w:t>5</w:t>
            </w:r>
            <w:r w:rsidR="005E1352">
              <w:rPr>
                <w:rFonts w:asciiTheme="majorHAnsi" w:hAnsiTheme="majorHAnsi" w:cs="Arial"/>
                <w:b/>
                <w:sz w:val="18"/>
                <w:szCs w:val="18"/>
              </w:rPr>
              <w:t>5</w:t>
            </w:r>
            <w:r w:rsidR="007730A5" w:rsidRPr="007730A5">
              <w:rPr>
                <w:rFonts w:asciiTheme="majorHAnsi" w:hAnsiTheme="majorHAnsi" w:cs="Arial"/>
                <w:b/>
                <w:sz w:val="18"/>
                <w:szCs w:val="18"/>
              </w:rPr>
              <w:t xml:space="preserve">-64 bod= 6 (šest); 65-74 bod= 7 (sedam); 75-84 bod= 8 (osam); 85-94 bod= 9 (devet); 95-100 bod= 10 (deset)      </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19. Obavezna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0B6904" w:rsidRPr="000B6904">
              <w:rPr>
                <w:rFonts w:asciiTheme="majorHAnsi" w:hAnsiTheme="majorHAnsi" w:cs="Arial"/>
                <w:b/>
                <w:sz w:val="18"/>
                <w:szCs w:val="18"/>
              </w:rPr>
              <w:t xml:space="preserve">1. Dževad Šehić: Strateški menadžment, Slovo, Mostar, 2002. 2. Bahtijarević - Šiber, F.Menadžment ljudskih potencijala. Zagreb: Golden Marketing, 1999.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20. Dopunska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5E135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5E1352">
              <w:rPr>
                <w:rFonts w:asciiTheme="majorHAnsi" w:hAnsiTheme="majorHAnsi" w:cs="Arial"/>
                <w:b/>
                <w:sz w:val="18"/>
                <w:szCs w:val="18"/>
              </w:rPr>
              <w:t> </w:t>
            </w:r>
            <w:r w:rsidR="005E1352">
              <w:rPr>
                <w:rFonts w:asciiTheme="majorHAnsi" w:hAnsiTheme="majorHAnsi" w:cs="Arial"/>
                <w:b/>
                <w:sz w:val="18"/>
                <w:szCs w:val="18"/>
              </w:rPr>
              <w:t> </w:t>
            </w:r>
            <w:r w:rsidR="005E1352">
              <w:rPr>
                <w:rFonts w:asciiTheme="majorHAnsi" w:hAnsiTheme="majorHAnsi" w:cs="Arial"/>
                <w:b/>
                <w:sz w:val="18"/>
                <w:szCs w:val="18"/>
              </w:rPr>
              <w:t> </w:t>
            </w:r>
            <w:r w:rsidR="005E1352">
              <w:rPr>
                <w:rFonts w:asciiTheme="majorHAnsi" w:hAnsiTheme="majorHAnsi" w:cs="Arial"/>
                <w:b/>
                <w:sz w:val="18"/>
                <w:szCs w:val="18"/>
              </w:rPr>
              <w:t> </w:t>
            </w:r>
            <w:r w:rsidR="005E1352">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21. Internet web reference: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22. U primjeni od akademske godine:</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5E1352">
            <w:pPr>
              <w:pStyle w:val="NoSpacing"/>
              <w:jc w:val="center"/>
              <w:rPr>
                <w:rFonts w:asciiTheme="majorHAnsi" w:hAnsiTheme="majorHAnsi" w:cs="Arial"/>
                <w:b/>
                <w:sz w:val="18"/>
                <w:szCs w:val="18"/>
              </w:rPr>
            </w:pPr>
            <w:r w:rsidRPr="00B96B4F">
              <w:rPr>
                <w:rFonts w:asciiTheme="majorHAnsi" w:hAnsiTheme="majorHAnsi" w:cs="Arial"/>
                <w:b/>
                <w:sz w:val="18"/>
                <w:szCs w:val="18"/>
              </w:rPr>
              <w:lastRenderedPageBreak/>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0B6904">
              <w:rPr>
                <w:rFonts w:asciiTheme="majorHAnsi" w:hAnsiTheme="majorHAnsi" w:cs="Arial"/>
                <w:b/>
                <w:sz w:val="18"/>
                <w:szCs w:val="18"/>
              </w:rPr>
              <w:t>202</w:t>
            </w:r>
            <w:r w:rsidR="005E4635">
              <w:rPr>
                <w:rFonts w:asciiTheme="majorHAnsi" w:hAnsiTheme="majorHAnsi" w:cs="Arial"/>
                <w:b/>
                <w:sz w:val="18"/>
                <w:szCs w:val="18"/>
              </w:rPr>
              <w:t>3</w:t>
            </w:r>
            <w:r w:rsidR="000B6904">
              <w:rPr>
                <w:rFonts w:asciiTheme="majorHAnsi" w:hAnsiTheme="majorHAnsi" w:cs="Arial"/>
                <w:b/>
                <w:sz w:val="18"/>
                <w:szCs w:val="18"/>
              </w:rPr>
              <w:t>./202</w:t>
            </w:r>
            <w:r w:rsidR="005E4635">
              <w:rPr>
                <w:rFonts w:asciiTheme="majorHAnsi" w:hAnsiTheme="majorHAnsi" w:cs="Arial"/>
                <w:b/>
                <w:sz w:val="18"/>
                <w:szCs w:val="18"/>
              </w:rPr>
              <w:t>4</w:t>
            </w:r>
            <w:r w:rsidR="000B6904">
              <w:rPr>
                <w:rFonts w:asciiTheme="majorHAnsi" w:hAnsiTheme="majorHAnsi" w:cs="Arial"/>
                <w:b/>
                <w:sz w:val="18"/>
                <w:szCs w:val="18"/>
              </w:rPr>
              <w:t>.</w:t>
            </w:r>
            <w:r w:rsidRPr="00B96B4F">
              <w:rPr>
                <w:rFonts w:asciiTheme="majorHAnsi" w:hAnsiTheme="majorHAnsi" w:cs="Arial"/>
                <w:b/>
                <w:sz w:val="18"/>
                <w:szCs w:val="18"/>
              </w:rPr>
              <w:fldChar w:fldCharType="end"/>
            </w:r>
          </w:p>
        </w:tc>
      </w:tr>
      <w:tr w:rsidR="00CB72ED" w:rsidRPr="00B96B4F">
        <w:trPr>
          <w:trHeight w:val="113"/>
        </w:trPr>
        <w:tc>
          <w:tcPr>
            <w:tcW w:w="1909" w:type="dxa"/>
            <w:gridSpan w:val="6"/>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30"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9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35"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4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702" w:type="dxa"/>
            <w:gridSpan w:val="8"/>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23. Usvojen na sjednici NNV/UNV:</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noWrap/>
            <w:tcMar>
              <w:top w:w="57" w:type="dxa"/>
            </w:tcMar>
            <w:tcFitText/>
          </w:tcPr>
          <w:p w:rsidR="00CB72ED" w:rsidRPr="00B96B4F" w:rsidRDefault="00D05D23" w:rsidP="005E1352">
            <w:pPr>
              <w:pStyle w:val="NoSpacing"/>
              <w:jc w:val="center"/>
              <w:rPr>
                <w:rFonts w:asciiTheme="majorHAnsi" w:hAnsiTheme="majorHAnsi" w:cs="Arial"/>
                <w:b/>
                <w:sz w:val="18"/>
                <w:szCs w:val="18"/>
              </w:rPr>
            </w:pPr>
            <w:r w:rsidRPr="006E2FEC">
              <w:rPr>
                <w:rFonts w:asciiTheme="majorHAnsi" w:hAnsiTheme="majorHAnsi" w:cs="Arial"/>
                <w:b/>
                <w:sz w:val="18"/>
                <w:szCs w:val="18"/>
              </w:rPr>
              <w:fldChar w:fldCharType="begin">
                <w:ffData>
                  <w:name w:val=""/>
                  <w:enabled/>
                  <w:calcOnExit w:val="0"/>
                  <w:textInput>
                    <w:maxLength w:val="17"/>
                  </w:textInput>
                </w:ffData>
              </w:fldChar>
            </w:r>
            <w:r w:rsidR="00FB48B6" w:rsidRPr="006E2FEC">
              <w:rPr>
                <w:rFonts w:asciiTheme="majorHAnsi" w:hAnsiTheme="majorHAnsi" w:cs="Arial"/>
                <w:b/>
                <w:sz w:val="18"/>
                <w:szCs w:val="18"/>
              </w:rPr>
              <w:instrText xml:space="preserve"> FORMTEXT </w:instrText>
            </w:r>
            <w:r w:rsidRPr="006E2FEC">
              <w:rPr>
                <w:rFonts w:asciiTheme="majorHAnsi" w:hAnsiTheme="majorHAnsi" w:cs="Arial"/>
                <w:b/>
                <w:sz w:val="18"/>
                <w:szCs w:val="18"/>
              </w:rPr>
            </w:r>
            <w:r w:rsidRPr="006E2FEC">
              <w:rPr>
                <w:rFonts w:asciiTheme="majorHAnsi" w:hAnsiTheme="majorHAnsi" w:cs="Arial"/>
                <w:b/>
                <w:sz w:val="18"/>
                <w:szCs w:val="18"/>
              </w:rPr>
              <w:fldChar w:fldCharType="separate"/>
            </w:r>
            <w:r w:rsidR="006E2FEC" w:rsidRPr="006E2FEC">
              <w:rPr>
                <w:rFonts w:asciiTheme="majorHAnsi" w:hAnsiTheme="majorHAnsi" w:cs="Arial"/>
                <w:b/>
                <w:w w:val="96"/>
                <w:sz w:val="18"/>
                <w:szCs w:val="18"/>
              </w:rPr>
              <w:t>22.12.2025. god</w:t>
            </w:r>
            <w:r w:rsidR="006E2FEC" w:rsidRPr="006E2FEC">
              <w:rPr>
                <w:rFonts w:asciiTheme="majorHAnsi" w:hAnsiTheme="majorHAnsi" w:cs="Arial"/>
                <w:b/>
                <w:spacing w:val="4"/>
                <w:w w:val="96"/>
                <w:sz w:val="18"/>
                <w:szCs w:val="18"/>
              </w:rPr>
              <w:t>.</w:t>
            </w:r>
            <w:bookmarkStart w:id="3" w:name="_GoBack"/>
            <w:bookmarkEnd w:id="3"/>
            <w:r w:rsidRPr="006E2FEC">
              <w:rPr>
                <w:rFonts w:asciiTheme="majorHAnsi" w:hAnsiTheme="majorHAnsi" w:cs="Arial"/>
                <w:b/>
                <w:spacing w:val="4"/>
                <w:w w:val="96"/>
                <w:sz w:val="18"/>
                <w:szCs w:val="18"/>
              </w:rPr>
              <w:fldChar w:fldCharType="end"/>
            </w:r>
          </w:p>
        </w:tc>
      </w:tr>
      <w:tr w:rsidR="00CB72ED">
        <w:trPr>
          <w:trHeight w:val="113"/>
        </w:trPr>
        <w:tc>
          <w:tcPr>
            <w:tcW w:w="1909" w:type="dxa"/>
            <w:gridSpan w:val="6"/>
            <w:tcBorders>
              <w:bottom w:val="single" w:sz="2" w:space="0" w:color="000000"/>
            </w:tcBorders>
            <w:shd w:val="clear" w:color="auto" w:fill="auto"/>
            <w:vAlign w:val="center"/>
          </w:tcPr>
          <w:p w:rsidR="00CB72ED" w:rsidRDefault="00CB72ED">
            <w:pPr>
              <w:pStyle w:val="NoSpacing"/>
              <w:rPr>
                <w:rFonts w:ascii="Book Antiqua" w:hAnsi="Book Antiqua" w:cs="Arial"/>
                <w:b/>
                <w:sz w:val="10"/>
                <w:szCs w:val="10"/>
              </w:rPr>
            </w:pPr>
          </w:p>
        </w:tc>
        <w:tc>
          <w:tcPr>
            <w:tcW w:w="1530"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109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1035"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204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2702" w:type="dxa"/>
            <w:gridSpan w:val="8"/>
            <w:tcBorders>
              <w:bottom w:val="single" w:sz="2" w:space="0" w:color="000000"/>
            </w:tcBorders>
          </w:tcPr>
          <w:p w:rsidR="00CB72ED" w:rsidRDefault="00CB72ED">
            <w:pPr>
              <w:pStyle w:val="NoSpacing"/>
              <w:rPr>
                <w:rFonts w:ascii="Book Antiqua" w:hAnsi="Book Antiqua" w:cs="Arial"/>
                <w:b/>
                <w:sz w:val="10"/>
                <w:szCs w:val="10"/>
              </w:rPr>
            </w:pPr>
          </w:p>
        </w:tc>
      </w:tr>
    </w:tbl>
    <w:p w:rsidR="00CB72ED" w:rsidRDefault="00CB72ED">
      <w:pPr>
        <w:spacing w:after="0" w:line="240" w:lineRule="auto"/>
        <w:rPr>
          <w:rFonts w:ascii="Book Antiqua" w:hAnsi="Book Antiqua"/>
        </w:rPr>
      </w:pPr>
    </w:p>
    <w:sectPr w:rsidR="00CB72ED" w:rsidSect="00CB72ED">
      <w:headerReference w:type="default" r:id="rId8"/>
      <w:footerReference w:type="default" r:id="rId9"/>
      <w:pgSz w:w="11906" w:h="16838"/>
      <w:pgMar w:top="851" w:right="680" w:bottom="1134" w:left="96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02B" w:rsidRDefault="0022502B">
      <w:pPr>
        <w:spacing w:line="240" w:lineRule="auto"/>
      </w:pPr>
      <w:r>
        <w:separator/>
      </w:r>
    </w:p>
  </w:endnote>
  <w:endnote w:type="continuationSeparator" w:id="0">
    <w:p w:rsidR="0022502B" w:rsidRDefault="002250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1465"/>
      <w:gridCol w:w="1159"/>
      <w:gridCol w:w="2317"/>
      <w:gridCol w:w="1157"/>
      <w:gridCol w:w="2124"/>
      <w:gridCol w:w="1157"/>
      <w:gridCol w:w="883"/>
    </w:tblGrid>
    <w:tr w:rsidR="00CB72ED">
      <w:trPr>
        <w:trHeight w:val="445"/>
      </w:trPr>
      <w:tc>
        <w:tcPr>
          <w:tcW w:w="1470" w:type="dxa"/>
          <w:tcMar>
            <w:top w:w="28" w:type="dxa"/>
          </w:tcMar>
        </w:tcPr>
        <w:p w:rsidR="00CB72ED" w:rsidRDefault="00D05D23">
          <w:pPr>
            <w:pStyle w:val="Footer"/>
            <w:tabs>
              <w:tab w:val="clear" w:pos="4536"/>
              <w:tab w:val="clear" w:pos="9072"/>
            </w:tabs>
            <w:rPr>
              <w:rFonts w:ascii="Cambria" w:hAnsi="Cambria" w:cs="Calibri"/>
              <w:sz w:val="16"/>
              <w:szCs w:val="16"/>
            </w:rPr>
          </w:pPr>
          <w:r>
            <w:rPr>
              <w:rFonts w:ascii="Cambria" w:hAnsi="Cambria" w:cs="Calibri"/>
              <w:sz w:val="16"/>
              <w:szCs w:val="16"/>
            </w:rPr>
            <w:fldChar w:fldCharType="begin"/>
          </w:r>
          <w:r w:rsidR="00FB48B6">
            <w:rPr>
              <w:rFonts w:ascii="Cambria" w:hAnsi="Cambria" w:cs="Calibri"/>
              <w:sz w:val="16"/>
              <w:szCs w:val="16"/>
            </w:rPr>
            <w:instrText xml:space="preserve"> DATE \@ "d.M.yyyy"</w:instrText>
          </w:r>
          <w:r>
            <w:rPr>
              <w:rFonts w:ascii="Cambria" w:hAnsi="Cambria" w:cs="Calibri"/>
              <w:sz w:val="16"/>
              <w:szCs w:val="16"/>
            </w:rPr>
            <w:fldChar w:fldCharType="separate"/>
          </w:r>
          <w:r w:rsidR="006E2FEC">
            <w:rPr>
              <w:rFonts w:ascii="Cambria" w:hAnsi="Cambria" w:cs="Calibri"/>
              <w:noProof/>
              <w:sz w:val="16"/>
              <w:szCs w:val="16"/>
            </w:rPr>
            <w:t>24.12.2025</w:t>
          </w:r>
          <w:r>
            <w:rPr>
              <w:rFonts w:ascii="Cambria" w:hAnsi="Cambria" w:cs="Calibri"/>
              <w:sz w:val="16"/>
              <w:szCs w:val="16"/>
            </w:rPr>
            <w:fldChar w:fldCharType="end"/>
          </w:r>
        </w:p>
      </w:tc>
      <w:tc>
        <w:tcPr>
          <w:tcW w:w="1167"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326"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UNIVERZITET U TUZLI</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133"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SYLLABUS</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886" w:type="dxa"/>
          <w:tcMar>
            <w:top w:w="28" w:type="dxa"/>
          </w:tcMar>
        </w:tcPr>
        <w:p w:rsidR="00CB72ED" w:rsidRDefault="00FB48B6">
          <w:pPr>
            <w:pStyle w:val="Footer"/>
            <w:tabs>
              <w:tab w:val="clear" w:pos="4536"/>
              <w:tab w:val="clear" w:pos="9072"/>
            </w:tabs>
            <w:jc w:val="right"/>
            <w:rPr>
              <w:rFonts w:ascii="Cambria" w:hAnsi="Cambria" w:cs="Calibri"/>
              <w:sz w:val="16"/>
              <w:szCs w:val="16"/>
            </w:rPr>
          </w:pPr>
          <w:r>
            <w:rPr>
              <w:rFonts w:ascii="Cambria" w:hAnsi="Cambria" w:cs="Calibri"/>
              <w:sz w:val="16"/>
              <w:szCs w:val="16"/>
              <w:lang w:val="hr-HR"/>
            </w:rPr>
            <w:t xml:space="preserve">Str. </w:t>
          </w:r>
          <w:r w:rsidR="00D05D23">
            <w:rPr>
              <w:rFonts w:ascii="Cambria" w:hAnsi="Cambria" w:cs="Calibri"/>
              <w:sz w:val="16"/>
              <w:szCs w:val="16"/>
            </w:rPr>
            <w:fldChar w:fldCharType="begin"/>
          </w:r>
          <w:r>
            <w:rPr>
              <w:rFonts w:ascii="Cambria" w:hAnsi="Cambria" w:cs="Calibri"/>
              <w:sz w:val="16"/>
              <w:szCs w:val="16"/>
            </w:rPr>
            <w:instrText xml:space="preserve"> PAGE </w:instrText>
          </w:r>
          <w:r w:rsidR="00D05D23">
            <w:rPr>
              <w:rFonts w:ascii="Cambria" w:hAnsi="Cambria" w:cs="Calibri"/>
              <w:sz w:val="16"/>
              <w:szCs w:val="16"/>
            </w:rPr>
            <w:fldChar w:fldCharType="separate"/>
          </w:r>
          <w:r w:rsidR="005E1352">
            <w:rPr>
              <w:rFonts w:ascii="Cambria" w:hAnsi="Cambria" w:cs="Calibri"/>
              <w:noProof/>
              <w:sz w:val="16"/>
              <w:szCs w:val="16"/>
            </w:rPr>
            <w:t>1</w:t>
          </w:r>
          <w:r w:rsidR="00D05D23">
            <w:rPr>
              <w:rFonts w:ascii="Cambria" w:hAnsi="Cambria" w:cs="Calibri"/>
              <w:sz w:val="16"/>
              <w:szCs w:val="16"/>
            </w:rPr>
            <w:fldChar w:fldCharType="end"/>
          </w:r>
          <w:r>
            <w:rPr>
              <w:rFonts w:ascii="Cambria" w:hAnsi="Cambria" w:cs="Calibri"/>
              <w:sz w:val="16"/>
              <w:szCs w:val="16"/>
            </w:rPr>
            <w:t>/</w:t>
          </w:r>
          <w:r w:rsidR="00D05D23">
            <w:rPr>
              <w:rFonts w:ascii="Cambria" w:hAnsi="Cambria" w:cs="Calibri"/>
              <w:sz w:val="16"/>
              <w:szCs w:val="16"/>
            </w:rPr>
            <w:fldChar w:fldCharType="begin"/>
          </w:r>
          <w:r>
            <w:rPr>
              <w:rFonts w:ascii="Cambria" w:hAnsi="Cambria" w:cs="Calibri"/>
              <w:sz w:val="16"/>
              <w:szCs w:val="16"/>
            </w:rPr>
            <w:instrText xml:space="preserve"> NUMPAGES  </w:instrText>
          </w:r>
          <w:r w:rsidR="00D05D23">
            <w:rPr>
              <w:rFonts w:ascii="Cambria" w:hAnsi="Cambria" w:cs="Calibri"/>
              <w:sz w:val="16"/>
              <w:szCs w:val="16"/>
            </w:rPr>
            <w:fldChar w:fldCharType="separate"/>
          </w:r>
          <w:r w:rsidR="005E1352">
            <w:rPr>
              <w:rFonts w:ascii="Cambria" w:hAnsi="Cambria" w:cs="Calibri"/>
              <w:noProof/>
              <w:sz w:val="16"/>
              <w:szCs w:val="16"/>
            </w:rPr>
            <w:t>1</w:t>
          </w:r>
          <w:r w:rsidR="00D05D23">
            <w:rPr>
              <w:rFonts w:ascii="Cambria" w:hAnsi="Cambria" w:cs="Calibri"/>
              <w:sz w:val="16"/>
              <w:szCs w:val="16"/>
            </w:rPr>
            <w:fldChar w:fldCharType="end"/>
          </w:r>
        </w:p>
      </w:tc>
    </w:tr>
  </w:tbl>
  <w:p w:rsidR="00CB72ED" w:rsidRDefault="00CB72ED">
    <w:pPr>
      <w:pStyle w:val="Footer"/>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02B" w:rsidRDefault="0022502B">
      <w:pPr>
        <w:spacing w:after="0"/>
      </w:pPr>
      <w:r>
        <w:separator/>
      </w:r>
    </w:p>
  </w:footnote>
  <w:footnote w:type="continuationSeparator" w:id="0">
    <w:p w:rsidR="0022502B" w:rsidRDefault="002250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2ED" w:rsidRDefault="00CB72ED">
    <w:pPr>
      <w:pStyle w:val="Header"/>
    </w:pPr>
  </w:p>
  <w:p w:rsidR="00CB72ED" w:rsidRDefault="00CB7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3AA"/>
    <w:rsid w:val="00005DA8"/>
    <w:rsid w:val="00007AA6"/>
    <w:rsid w:val="000101DD"/>
    <w:rsid w:val="00013665"/>
    <w:rsid w:val="0002247A"/>
    <w:rsid w:val="00024247"/>
    <w:rsid w:val="00025258"/>
    <w:rsid w:val="000304FB"/>
    <w:rsid w:val="0003141C"/>
    <w:rsid w:val="00032D2F"/>
    <w:rsid w:val="00034981"/>
    <w:rsid w:val="000361DF"/>
    <w:rsid w:val="00036525"/>
    <w:rsid w:val="00042D32"/>
    <w:rsid w:val="00045FD8"/>
    <w:rsid w:val="0005039F"/>
    <w:rsid w:val="000578DE"/>
    <w:rsid w:val="00064BC7"/>
    <w:rsid w:val="00074EFC"/>
    <w:rsid w:val="00090948"/>
    <w:rsid w:val="00091671"/>
    <w:rsid w:val="00092101"/>
    <w:rsid w:val="000A0FC8"/>
    <w:rsid w:val="000A1F31"/>
    <w:rsid w:val="000A2896"/>
    <w:rsid w:val="000A2A9F"/>
    <w:rsid w:val="000B0CB6"/>
    <w:rsid w:val="000B1C04"/>
    <w:rsid w:val="000B6904"/>
    <w:rsid w:val="000D073D"/>
    <w:rsid w:val="000D46E0"/>
    <w:rsid w:val="000E50E7"/>
    <w:rsid w:val="000E51F8"/>
    <w:rsid w:val="000F3BAD"/>
    <w:rsid w:val="000F7F21"/>
    <w:rsid w:val="0010061D"/>
    <w:rsid w:val="00101401"/>
    <w:rsid w:val="00104B6E"/>
    <w:rsid w:val="00110FA2"/>
    <w:rsid w:val="00127D3F"/>
    <w:rsid w:val="00141CB0"/>
    <w:rsid w:val="0014427D"/>
    <w:rsid w:val="00144785"/>
    <w:rsid w:val="001448D6"/>
    <w:rsid w:val="001510AC"/>
    <w:rsid w:val="00162D9B"/>
    <w:rsid w:val="00163316"/>
    <w:rsid w:val="001679F6"/>
    <w:rsid w:val="00172E2F"/>
    <w:rsid w:val="00174CD2"/>
    <w:rsid w:val="0018386E"/>
    <w:rsid w:val="00192235"/>
    <w:rsid w:val="001947D2"/>
    <w:rsid w:val="00194AB4"/>
    <w:rsid w:val="001A6ADE"/>
    <w:rsid w:val="001A7C91"/>
    <w:rsid w:val="001C5DAC"/>
    <w:rsid w:val="001D252B"/>
    <w:rsid w:val="001E2CEF"/>
    <w:rsid w:val="001F251C"/>
    <w:rsid w:val="001F6D8D"/>
    <w:rsid w:val="00202939"/>
    <w:rsid w:val="00205E97"/>
    <w:rsid w:val="00206A97"/>
    <w:rsid w:val="0022150F"/>
    <w:rsid w:val="00223C8C"/>
    <w:rsid w:val="0022502B"/>
    <w:rsid w:val="0022575B"/>
    <w:rsid w:val="00227C8E"/>
    <w:rsid w:val="00243A9F"/>
    <w:rsid w:val="00244AED"/>
    <w:rsid w:val="00252D30"/>
    <w:rsid w:val="0026034D"/>
    <w:rsid w:val="00263142"/>
    <w:rsid w:val="00275EF2"/>
    <w:rsid w:val="00276F0F"/>
    <w:rsid w:val="0029297C"/>
    <w:rsid w:val="00293BC4"/>
    <w:rsid w:val="002A64FB"/>
    <w:rsid w:val="002A7A7D"/>
    <w:rsid w:val="002C1992"/>
    <w:rsid w:val="002C2245"/>
    <w:rsid w:val="002D0413"/>
    <w:rsid w:val="002D12FB"/>
    <w:rsid w:val="002D3FFE"/>
    <w:rsid w:val="002D5887"/>
    <w:rsid w:val="002E384F"/>
    <w:rsid w:val="002E7CE9"/>
    <w:rsid w:val="0030352C"/>
    <w:rsid w:val="00304843"/>
    <w:rsid w:val="00306711"/>
    <w:rsid w:val="00307B3D"/>
    <w:rsid w:val="0031229E"/>
    <w:rsid w:val="00312F9C"/>
    <w:rsid w:val="00313F3E"/>
    <w:rsid w:val="003238B7"/>
    <w:rsid w:val="00336BA1"/>
    <w:rsid w:val="003409CE"/>
    <w:rsid w:val="00350627"/>
    <w:rsid w:val="003544F8"/>
    <w:rsid w:val="003613AD"/>
    <w:rsid w:val="00361BBD"/>
    <w:rsid w:val="00362935"/>
    <w:rsid w:val="003704AC"/>
    <w:rsid w:val="00374531"/>
    <w:rsid w:val="00375FDE"/>
    <w:rsid w:val="00376A9C"/>
    <w:rsid w:val="00382F61"/>
    <w:rsid w:val="003842BC"/>
    <w:rsid w:val="003A053B"/>
    <w:rsid w:val="003A7CC0"/>
    <w:rsid w:val="003B7E2A"/>
    <w:rsid w:val="003C540A"/>
    <w:rsid w:val="003D1554"/>
    <w:rsid w:val="003D2A22"/>
    <w:rsid w:val="003D57E1"/>
    <w:rsid w:val="003D60DC"/>
    <w:rsid w:val="003D6D79"/>
    <w:rsid w:val="003E0A70"/>
    <w:rsid w:val="003E3A6B"/>
    <w:rsid w:val="003F6011"/>
    <w:rsid w:val="004002AE"/>
    <w:rsid w:val="00400B07"/>
    <w:rsid w:val="004019DF"/>
    <w:rsid w:val="00407835"/>
    <w:rsid w:val="00410521"/>
    <w:rsid w:val="00423524"/>
    <w:rsid w:val="0043584D"/>
    <w:rsid w:val="004436FD"/>
    <w:rsid w:val="00452171"/>
    <w:rsid w:val="00456BDF"/>
    <w:rsid w:val="004634D5"/>
    <w:rsid w:val="0046792D"/>
    <w:rsid w:val="00471019"/>
    <w:rsid w:val="00485709"/>
    <w:rsid w:val="00486693"/>
    <w:rsid w:val="00490E6D"/>
    <w:rsid w:val="004A3549"/>
    <w:rsid w:val="004B13EA"/>
    <w:rsid w:val="004B1D4A"/>
    <w:rsid w:val="004B691E"/>
    <w:rsid w:val="004B714D"/>
    <w:rsid w:val="004C4662"/>
    <w:rsid w:val="004C5467"/>
    <w:rsid w:val="004C5AEE"/>
    <w:rsid w:val="004D51F3"/>
    <w:rsid w:val="004D6351"/>
    <w:rsid w:val="004E0BE5"/>
    <w:rsid w:val="004E1673"/>
    <w:rsid w:val="004E16DE"/>
    <w:rsid w:val="004E2321"/>
    <w:rsid w:val="004E5C03"/>
    <w:rsid w:val="004F24AC"/>
    <w:rsid w:val="004F510D"/>
    <w:rsid w:val="004F5938"/>
    <w:rsid w:val="00513852"/>
    <w:rsid w:val="00513EFB"/>
    <w:rsid w:val="005173B1"/>
    <w:rsid w:val="00522737"/>
    <w:rsid w:val="005276C6"/>
    <w:rsid w:val="00532436"/>
    <w:rsid w:val="00541C17"/>
    <w:rsid w:val="005443B1"/>
    <w:rsid w:val="00546F6E"/>
    <w:rsid w:val="00552AE0"/>
    <w:rsid w:val="0055354F"/>
    <w:rsid w:val="0056251F"/>
    <w:rsid w:val="005671EA"/>
    <w:rsid w:val="00573797"/>
    <w:rsid w:val="00573E44"/>
    <w:rsid w:val="00573FB4"/>
    <w:rsid w:val="0057415D"/>
    <w:rsid w:val="00582B7D"/>
    <w:rsid w:val="0058408C"/>
    <w:rsid w:val="0058747B"/>
    <w:rsid w:val="00590139"/>
    <w:rsid w:val="00592D66"/>
    <w:rsid w:val="00596F9F"/>
    <w:rsid w:val="005975B3"/>
    <w:rsid w:val="005A47F0"/>
    <w:rsid w:val="005B04A2"/>
    <w:rsid w:val="005B732B"/>
    <w:rsid w:val="005C4D48"/>
    <w:rsid w:val="005C70FC"/>
    <w:rsid w:val="005D1421"/>
    <w:rsid w:val="005D6DDF"/>
    <w:rsid w:val="005E1352"/>
    <w:rsid w:val="005E141C"/>
    <w:rsid w:val="005E1CC7"/>
    <w:rsid w:val="005E4635"/>
    <w:rsid w:val="005F486C"/>
    <w:rsid w:val="00612005"/>
    <w:rsid w:val="00620875"/>
    <w:rsid w:val="00624E83"/>
    <w:rsid w:val="00626065"/>
    <w:rsid w:val="006311E3"/>
    <w:rsid w:val="00631643"/>
    <w:rsid w:val="00633494"/>
    <w:rsid w:val="006339CD"/>
    <w:rsid w:val="0064602F"/>
    <w:rsid w:val="00653CA5"/>
    <w:rsid w:val="00660821"/>
    <w:rsid w:val="0066238B"/>
    <w:rsid w:val="006630A7"/>
    <w:rsid w:val="00667690"/>
    <w:rsid w:val="00670FFE"/>
    <w:rsid w:val="00671126"/>
    <w:rsid w:val="0067687F"/>
    <w:rsid w:val="006916BD"/>
    <w:rsid w:val="006A4F11"/>
    <w:rsid w:val="006A5891"/>
    <w:rsid w:val="006A5BA7"/>
    <w:rsid w:val="006A6ED1"/>
    <w:rsid w:val="006B41A2"/>
    <w:rsid w:val="006D2A90"/>
    <w:rsid w:val="006D6AB0"/>
    <w:rsid w:val="006E1A2B"/>
    <w:rsid w:val="006E2002"/>
    <w:rsid w:val="006E2FEC"/>
    <w:rsid w:val="006E6385"/>
    <w:rsid w:val="006F0F2B"/>
    <w:rsid w:val="006F4DEE"/>
    <w:rsid w:val="006F6976"/>
    <w:rsid w:val="00724077"/>
    <w:rsid w:val="00726A6B"/>
    <w:rsid w:val="00732054"/>
    <w:rsid w:val="007322C4"/>
    <w:rsid w:val="00734028"/>
    <w:rsid w:val="00736FAD"/>
    <w:rsid w:val="00740742"/>
    <w:rsid w:val="00750AEB"/>
    <w:rsid w:val="00751605"/>
    <w:rsid w:val="00762431"/>
    <w:rsid w:val="0076665F"/>
    <w:rsid w:val="00770212"/>
    <w:rsid w:val="007730A5"/>
    <w:rsid w:val="007774BF"/>
    <w:rsid w:val="00777AA9"/>
    <w:rsid w:val="00782703"/>
    <w:rsid w:val="007923A6"/>
    <w:rsid w:val="00795A1E"/>
    <w:rsid w:val="00796127"/>
    <w:rsid w:val="007A10B1"/>
    <w:rsid w:val="007A3D42"/>
    <w:rsid w:val="007B1416"/>
    <w:rsid w:val="007C440D"/>
    <w:rsid w:val="007C6B98"/>
    <w:rsid w:val="007C769B"/>
    <w:rsid w:val="007E003A"/>
    <w:rsid w:val="007E3762"/>
    <w:rsid w:val="007E42F6"/>
    <w:rsid w:val="007F3B3C"/>
    <w:rsid w:val="007F4812"/>
    <w:rsid w:val="007F4B68"/>
    <w:rsid w:val="007F4C8A"/>
    <w:rsid w:val="007F586D"/>
    <w:rsid w:val="007F646A"/>
    <w:rsid w:val="008024BF"/>
    <w:rsid w:val="00810184"/>
    <w:rsid w:val="0081095A"/>
    <w:rsid w:val="008115A9"/>
    <w:rsid w:val="0081362E"/>
    <w:rsid w:val="00824600"/>
    <w:rsid w:val="008266C8"/>
    <w:rsid w:val="0083297F"/>
    <w:rsid w:val="00837427"/>
    <w:rsid w:val="00840C7C"/>
    <w:rsid w:val="00846857"/>
    <w:rsid w:val="00846C5C"/>
    <w:rsid w:val="008471F8"/>
    <w:rsid w:val="00850589"/>
    <w:rsid w:val="00851B9B"/>
    <w:rsid w:val="008529E8"/>
    <w:rsid w:val="008636A1"/>
    <w:rsid w:val="008638E5"/>
    <w:rsid w:val="00865D6E"/>
    <w:rsid w:val="00870B9A"/>
    <w:rsid w:val="0088121D"/>
    <w:rsid w:val="0088323A"/>
    <w:rsid w:val="008849C4"/>
    <w:rsid w:val="0088632E"/>
    <w:rsid w:val="00886E08"/>
    <w:rsid w:val="0088700F"/>
    <w:rsid w:val="00895B41"/>
    <w:rsid w:val="008A04C5"/>
    <w:rsid w:val="008A2E96"/>
    <w:rsid w:val="008A385F"/>
    <w:rsid w:val="008B1315"/>
    <w:rsid w:val="008B1553"/>
    <w:rsid w:val="008B1CC2"/>
    <w:rsid w:val="008B2B7B"/>
    <w:rsid w:val="008B600C"/>
    <w:rsid w:val="008C3345"/>
    <w:rsid w:val="008C56E8"/>
    <w:rsid w:val="008C57DA"/>
    <w:rsid w:val="008D436E"/>
    <w:rsid w:val="008D6C0E"/>
    <w:rsid w:val="008F2E88"/>
    <w:rsid w:val="008F54F8"/>
    <w:rsid w:val="008F7AF7"/>
    <w:rsid w:val="00904035"/>
    <w:rsid w:val="00905625"/>
    <w:rsid w:val="00914827"/>
    <w:rsid w:val="00922D02"/>
    <w:rsid w:val="0093451D"/>
    <w:rsid w:val="009351F2"/>
    <w:rsid w:val="00943CAF"/>
    <w:rsid w:val="009444C2"/>
    <w:rsid w:val="009467ED"/>
    <w:rsid w:val="009559DE"/>
    <w:rsid w:val="0095666B"/>
    <w:rsid w:val="00960595"/>
    <w:rsid w:val="0096591F"/>
    <w:rsid w:val="00965ECC"/>
    <w:rsid w:val="00966BC4"/>
    <w:rsid w:val="00971EFD"/>
    <w:rsid w:val="00972824"/>
    <w:rsid w:val="009737A8"/>
    <w:rsid w:val="00976AAD"/>
    <w:rsid w:val="00980F04"/>
    <w:rsid w:val="009826B5"/>
    <w:rsid w:val="00983A45"/>
    <w:rsid w:val="00991CA5"/>
    <w:rsid w:val="009937C9"/>
    <w:rsid w:val="00994D46"/>
    <w:rsid w:val="00996EEF"/>
    <w:rsid w:val="00997E64"/>
    <w:rsid w:val="009A44AC"/>
    <w:rsid w:val="009A5035"/>
    <w:rsid w:val="009C2896"/>
    <w:rsid w:val="009C43EF"/>
    <w:rsid w:val="009D366B"/>
    <w:rsid w:val="009D7C2B"/>
    <w:rsid w:val="009E2A80"/>
    <w:rsid w:val="009E2DF7"/>
    <w:rsid w:val="009E3DB1"/>
    <w:rsid w:val="009E56CB"/>
    <w:rsid w:val="009E69B9"/>
    <w:rsid w:val="009E79AC"/>
    <w:rsid w:val="009F2B36"/>
    <w:rsid w:val="00A01461"/>
    <w:rsid w:val="00A073BF"/>
    <w:rsid w:val="00A11B6C"/>
    <w:rsid w:val="00A124D0"/>
    <w:rsid w:val="00A21010"/>
    <w:rsid w:val="00A22D32"/>
    <w:rsid w:val="00A444A5"/>
    <w:rsid w:val="00A46BCD"/>
    <w:rsid w:val="00A46F79"/>
    <w:rsid w:val="00A470BC"/>
    <w:rsid w:val="00A47B1E"/>
    <w:rsid w:val="00A51A43"/>
    <w:rsid w:val="00A60F63"/>
    <w:rsid w:val="00A72B5E"/>
    <w:rsid w:val="00A74463"/>
    <w:rsid w:val="00A80B4C"/>
    <w:rsid w:val="00A84FB8"/>
    <w:rsid w:val="00A95A82"/>
    <w:rsid w:val="00AA2FB0"/>
    <w:rsid w:val="00AA4154"/>
    <w:rsid w:val="00AA43FB"/>
    <w:rsid w:val="00AA4DC6"/>
    <w:rsid w:val="00AB303C"/>
    <w:rsid w:val="00AC2059"/>
    <w:rsid w:val="00AC48D4"/>
    <w:rsid w:val="00AC5C1E"/>
    <w:rsid w:val="00AD09F4"/>
    <w:rsid w:val="00AD1D9A"/>
    <w:rsid w:val="00AD2918"/>
    <w:rsid w:val="00AD30B3"/>
    <w:rsid w:val="00AD4F1F"/>
    <w:rsid w:val="00AD5DD9"/>
    <w:rsid w:val="00AE16D0"/>
    <w:rsid w:val="00AE36B9"/>
    <w:rsid w:val="00AE5C41"/>
    <w:rsid w:val="00AE62A7"/>
    <w:rsid w:val="00AF03AA"/>
    <w:rsid w:val="00AF1714"/>
    <w:rsid w:val="00AF2213"/>
    <w:rsid w:val="00B055AB"/>
    <w:rsid w:val="00B22657"/>
    <w:rsid w:val="00B26874"/>
    <w:rsid w:val="00B37D1D"/>
    <w:rsid w:val="00B541C6"/>
    <w:rsid w:val="00B64E28"/>
    <w:rsid w:val="00B677A0"/>
    <w:rsid w:val="00B71A95"/>
    <w:rsid w:val="00B735B8"/>
    <w:rsid w:val="00B7453D"/>
    <w:rsid w:val="00B75FB3"/>
    <w:rsid w:val="00B86E84"/>
    <w:rsid w:val="00B94E4A"/>
    <w:rsid w:val="00B961A7"/>
    <w:rsid w:val="00B96B4F"/>
    <w:rsid w:val="00BA12A5"/>
    <w:rsid w:val="00BA4600"/>
    <w:rsid w:val="00BB0FE3"/>
    <w:rsid w:val="00BB2187"/>
    <w:rsid w:val="00BB2664"/>
    <w:rsid w:val="00BB7623"/>
    <w:rsid w:val="00BC7B04"/>
    <w:rsid w:val="00BE0ADF"/>
    <w:rsid w:val="00BE4648"/>
    <w:rsid w:val="00BE5891"/>
    <w:rsid w:val="00BE6D1F"/>
    <w:rsid w:val="00BF0BC5"/>
    <w:rsid w:val="00BF72F5"/>
    <w:rsid w:val="00BF7EA7"/>
    <w:rsid w:val="00C02D33"/>
    <w:rsid w:val="00C03056"/>
    <w:rsid w:val="00C032CC"/>
    <w:rsid w:val="00C10C26"/>
    <w:rsid w:val="00C12629"/>
    <w:rsid w:val="00C31D15"/>
    <w:rsid w:val="00C33E3A"/>
    <w:rsid w:val="00C346BA"/>
    <w:rsid w:val="00C34721"/>
    <w:rsid w:val="00C34854"/>
    <w:rsid w:val="00C40CA8"/>
    <w:rsid w:val="00C47AF3"/>
    <w:rsid w:val="00C527F6"/>
    <w:rsid w:val="00C52CEA"/>
    <w:rsid w:val="00C53A44"/>
    <w:rsid w:val="00C55AD1"/>
    <w:rsid w:val="00C661AF"/>
    <w:rsid w:val="00C73174"/>
    <w:rsid w:val="00C7743A"/>
    <w:rsid w:val="00C829C1"/>
    <w:rsid w:val="00C84CEC"/>
    <w:rsid w:val="00C8773C"/>
    <w:rsid w:val="00C95376"/>
    <w:rsid w:val="00C977A8"/>
    <w:rsid w:val="00CA1E02"/>
    <w:rsid w:val="00CA506A"/>
    <w:rsid w:val="00CA5EF0"/>
    <w:rsid w:val="00CA5F31"/>
    <w:rsid w:val="00CB0032"/>
    <w:rsid w:val="00CB1632"/>
    <w:rsid w:val="00CB42FA"/>
    <w:rsid w:val="00CB72ED"/>
    <w:rsid w:val="00CC4E38"/>
    <w:rsid w:val="00CD2E60"/>
    <w:rsid w:val="00CD73A9"/>
    <w:rsid w:val="00CE1410"/>
    <w:rsid w:val="00CE2A8D"/>
    <w:rsid w:val="00CE7CF4"/>
    <w:rsid w:val="00CF10DD"/>
    <w:rsid w:val="00CF658C"/>
    <w:rsid w:val="00D01CA3"/>
    <w:rsid w:val="00D05D23"/>
    <w:rsid w:val="00D10563"/>
    <w:rsid w:val="00D12AA5"/>
    <w:rsid w:val="00D248C8"/>
    <w:rsid w:val="00D25506"/>
    <w:rsid w:val="00D27584"/>
    <w:rsid w:val="00D27822"/>
    <w:rsid w:val="00D3405C"/>
    <w:rsid w:val="00D43942"/>
    <w:rsid w:val="00D564AA"/>
    <w:rsid w:val="00D5759D"/>
    <w:rsid w:val="00D57E3C"/>
    <w:rsid w:val="00D764F7"/>
    <w:rsid w:val="00D91853"/>
    <w:rsid w:val="00DA1C36"/>
    <w:rsid w:val="00DA3DC5"/>
    <w:rsid w:val="00DB1ACB"/>
    <w:rsid w:val="00DB2A5B"/>
    <w:rsid w:val="00DB351A"/>
    <w:rsid w:val="00DB49E6"/>
    <w:rsid w:val="00DC2E13"/>
    <w:rsid w:val="00DC4ECD"/>
    <w:rsid w:val="00DD1ECB"/>
    <w:rsid w:val="00DE03F6"/>
    <w:rsid w:val="00DE192D"/>
    <w:rsid w:val="00DF607A"/>
    <w:rsid w:val="00DF7522"/>
    <w:rsid w:val="00E00FA9"/>
    <w:rsid w:val="00E0111A"/>
    <w:rsid w:val="00E059AF"/>
    <w:rsid w:val="00E06E08"/>
    <w:rsid w:val="00E129E8"/>
    <w:rsid w:val="00E1535D"/>
    <w:rsid w:val="00E17B89"/>
    <w:rsid w:val="00E22091"/>
    <w:rsid w:val="00E43E34"/>
    <w:rsid w:val="00E44271"/>
    <w:rsid w:val="00E44BC5"/>
    <w:rsid w:val="00E556A7"/>
    <w:rsid w:val="00E57312"/>
    <w:rsid w:val="00E627C9"/>
    <w:rsid w:val="00E65CD7"/>
    <w:rsid w:val="00E70976"/>
    <w:rsid w:val="00E75615"/>
    <w:rsid w:val="00E810E9"/>
    <w:rsid w:val="00E81B32"/>
    <w:rsid w:val="00E81BDF"/>
    <w:rsid w:val="00E867A1"/>
    <w:rsid w:val="00E86E5D"/>
    <w:rsid w:val="00EA070B"/>
    <w:rsid w:val="00EA237B"/>
    <w:rsid w:val="00EA747E"/>
    <w:rsid w:val="00EA7C41"/>
    <w:rsid w:val="00EB0A0D"/>
    <w:rsid w:val="00EB471F"/>
    <w:rsid w:val="00EB4EEE"/>
    <w:rsid w:val="00EC2FE4"/>
    <w:rsid w:val="00EC4257"/>
    <w:rsid w:val="00EC7227"/>
    <w:rsid w:val="00EE2B1A"/>
    <w:rsid w:val="00EF5F84"/>
    <w:rsid w:val="00F03408"/>
    <w:rsid w:val="00F075A1"/>
    <w:rsid w:val="00F12E3E"/>
    <w:rsid w:val="00F15264"/>
    <w:rsid w:val="00F2055F"/>
    <w:rsid w:val="00F22194"/>
    <w:rsid w:val="00F30C75"/>
    <w:rsid w:val="00F5229F"/>
    <w:rsid w:val="00F57B5B"/>
    <w:rsid w:val="00F63EC3"/>
    <w:rsid w:val="00F74636"/>
    <w:rsid w:val="00F76200"/>
    <w:rsid w:val="00F8320C"/>
    <w:rsid w:val="00F85D0C"/>
    <w:rsid w:val="00F86CF5"/>
    <w:rsid w:val="00F8735B"/>
    <w:rsid w:val="00F942B9"/>
    <w:rsid w:val="00F94D9F"/>
    <w:rsid w:val="00FA0538"/>
    <w:rsid w:val="00FA0582"/>
    <w:rsid w:val="00FA0ADB"/>
    <w:rsid w:val="00FA17DD"/>
    <w:rsid w:val="00FB48B6"/>
    <w:rsid w:val="00FC2571"/>
    <w:rsid w:val="00FC2E10"/>
    <w:rsid w:val="00FC783C"/>
    <w:rsid w:val="00FE476C"/>
    <w:rsid w:val="00FE74D7"/>
    <w:rsid w:val="00FF071F"/>
    <w:rsid w:val="00FF0A41"/>
    <w:rsid w:val="00FF2934"/>
    <w:rsid w:val="00FF4EC0"/>
    <w:rsid w:val="263122B6"/>
    <w:rsid w:val="4056719A"/>
    <w:rsid w:val="7A8945FD"/>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0183A5-E56E-45D1-9781-6382C8DD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5">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lsdException w:name="annotation text" w:locked="1" w:semiHidden="1" w:uiPriority="0"/>
    <w:lsdException w:name="header" w:locked="1" w:unhideWhenUsed="1"/>
    <w:lsdException w:name="footer" w:locked="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lsdException w:name="annotation reference" w:locked="1" w:semiHidden="1" w:uiPriority="0"/>
    <w:lsdException w:name="line number" w:locked="1" w:semiHidden="1" w:unhideWhenUsed="1"/>
    <w:lsdException w:name="page number" w:locked="1"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2E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CB72ED"/>
    <w:pPr>
      <w:spacing w:after="0" w:line="240" w:lineRule="auto"/>
    </w:pPr>
    <w:rPr>
      <w:rFonts w:ascii="Tahoma" w:hAnsi="Tahoma" w:cs="Tahoma"/>
      <w:sz w:val="16"/>
      <w:szCs w:val="16"/>
    </w:rPr>
  </w:style>
  <w:style w:type="character" w:styleId="CommentReference">
    <w:name w:val="annotation reference"/>
    <w:basedOn w:val="DefaultParagraphFont"/>
    <w:semiHidden/>
    <w:locked/>
    <w:rsid w:val="00CB72ED"/>
    <w:rPr>
      <w:sz w:val="16"/>
      <w:szCs w:val="16"/>
    </w:rPr>
  </w:style>
  <w:style w:type="paragraph" w:styleId="CommentText">
    <w:name w:val="annotation text"/>
    <w:basedOn w:val="Normal"/>
    <w:semiHidden/>
    <w:locked/>
    <w:rsid w:val="00CB72ED"/>
    <w:rPr>
      <w:sz w:val="20"/>
      <w:szCs w:val="20"/>
    </w:rPr>
  </w:style>
  <w:style w:type="paragraph" w:styleId="CommentSubject">
    <w:name w:val="annotation subject"/>
    <w:basedOn w:val="CommentText"/>
    <w:next w:val="CommentText"/>
    <w:semiHidden/>
    <w:locked/>
    <w:rsid w:val="00CB72ED"/>
    <w:rPr>
      <w:b/>
      <w:bCs/>
    </w:rPr>
  </w:style>
  <w:style w:type="paragraph" w:styleId="Footer">
    <w:name w:val="footer"/>
    <w:basedOn w:val="Normal"/>
    <w:link w:val="FooterChar"/>
    <w:uiPriority w:val="99"/>
    <w:unhideWhenUsed/>
    <w:locked/>
    <w:rsid w:val="00CB72ED"/>
    <w:pPr>
      <w:tabs>
        <w:tab w:val="center" w:pos="4536"/>
        <w:tab w:val="right" w:pos="9072"/>
      </w:tabs>
      <w:spacing w:after="0" w:line="240" w:lineRule="auto"/>
    </w:pPr>
  </w:style>
  <w:style w:type="character" w:styleId="FootnoteReference">
    <w:name w:val="footnote reference"/>
    <w:basedOn w:val="DefaultParagraphFont"/>
    <w:semiHidden/>
    <w:locked/>
    <w:rsid w:val="00CB72ED"/>
    <w:rPr>
      <w:vertAlign w:val="superscript"/>
    </w:rPr>
  </w:style>
  <w:style w:type="paragraph" w:styleId="FootnoteText">
    <w:name w:val="footnote text"/>
    <w:basedOn w:val="Normal"/>
    <w:semiHidden/>
    <w:locked/>
    <w:rsid w:val="00CB72ED"/>
    <w:rPr>
      <w:sz w:val="20"/>
      <w:szCs w:val="20"/>
    </w:rPr>
  </w:style>
  <w:style w:type="paragraph" w:styleId="Header">
    <w:name w:val="header"/>
    <w:basedOn w:val="Normal"/>
    <w:link w:val="HeaderChar"/>
    <w:uiPriority w:val="99"/>
    <w:unhideWhenUsed/>
    <w:locked/>
    <w:rsid w:val="00CB72ED"/>
    <w:pPr>
      <w:tabs>
        <w:tab w:val="center" w:pos="4536"/>
        <w:tab w:val="right" w:pos="9072"/>
      </w:tabs>
      <w:spacing w:after="0" w:line="240" w:lineRule="auto"/>
    </w:pPr>
  </w:style>
  <w:style w:type="character" w:styleId="Hyperlink">
    <w:name w:val="Hyperlink"/>
    <w:basedOn w:val="DefaultParagraphFont"/>
    <w:uiPriority w:val="99"/>
    <w:unhideWhenUsed/>
    <w:locked/>
    <w:rsid w:val="00CB72ED"/>
    <w:rPr>
      <w:color w:val="0000FF"/>
      <w:u w:val="single"/>
    </w:rPr>
  </w:style>
  <w:style w:type="character" w:styleId="PageNumber">
    <w:name w:val="page number"/>
    <w:basedOn w:val="DefaultParagraphFont"/>
    <w:locked/>
    <w:rsid w:val="00CB72ED"/>
  </w:style>
  <w:style w:type="paragraph" w:styleId="PlainText">
    <w:name w:val="Plain Text"/>
    <w:basedOn w:val="Normal"/>
    <w:link w:val="PlainTextChar"/>
    <w:uiPriority w:val="99"/>
    <w:unhideWhenUsed/>
    <w:locked/>
    <w:rsid w:val="00CB72ED"/>
    <w:pPr>
      <w:spacing w:after="0" w:line="240" w:lineRule="auto"/>
    </w:pPr>
    <w:rPr>
      <w:rFonts w:ascii="Consolas" w:hAnsi="Consolas"/>
      <w:sz w:val="21"/>
      <w:szCs w:val="21"/>
    </w:rPr>
  </w:style>
  <w:style w:type="character" w:styleId="Strong">
    <w:name w:val="Strong"/>
    <w:basedOn w:val="DefaultParagraphFont"/>
    <w:uiPriority w:val="22"/>
    <w:qFormat/>
    <w:locked/>
    <w:rsid w:val="00CB72ED"/>
    <w:rPr>
      <w:b/>
      <w:bCs/>
    </w:rPr>
  </w:style>
  <w:style w:type="table" w:styleId="TableGrid">
    <w:name w:val="Table Grid"/>
    <w:basedOn w:val="TableNormal"/>
    <w:uiPriority w:val="59"/>
    <w:locked/>
    <w:rsid w:val="00CB72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CB72ED"/>
    <w:rPr>
      <w:rFonts w:ascii="Tahoma" w:hAnsi="Tahoma" w:cs="Tahoma"/>
      <w:sz w:val="16"/>
      <w:szCs w:val="16"/>
    </w:rPr>
  </w:style>
  <w:style w:type="paragraph" w:styleId="NoSpacing">
    <w:name w:val="No Spacing"/>
    <w:uiPriority w:val="1"/>
    <w:qFormat/>
    <w:rsid w:val="00CB72ED"/>
    <w:rPr>
      <w:sz w:val="22"/>
      <w:szCs w:val="22"/>
      <w:lang w:eastAsia="en-US"/>
    </w:rPr>
  </w:style>
  <w:style w:type="character" w:styleId="PlaceholderText">
    <w:name w:val="Placeholder Text"/>
    <w:basedOn w:val="DefaultParagraphFont"/>
    <w:uiPriority w:val="99"/>
    <w:semiHidden/>
    <w:locked/>
    <w:rsid w:val="00CB72ED"/>
    <w:rPr>
      <w:color w:val="808080"/>
    </w:rPr>
  </w:style>
  <w:style w:type="paragraph" w:styleId="ListParagraph">
    <w:name w:val="List Paragraph"/>
    <w:basedOn w:val="Normal"/>
    <w:uiPriority w:val="34"/>
    <w:qFormat/>
    <w:locked/>
    <w:rsid w:val="00CB72ED"/>
    <w:pPr>
      <w:ind w:left="720"/>
      <w:contextualSpacing/>
    </w:pPr>
  </w:style>
  <w:style w:type="character" w:customStyle="1" w:styleId="HeaderChar">
    <w:name w:val="Header Char"/>
    <w:basedOn w:val="DefaultParagraphFont"/>
    <w:link w:val="Header"/>
    <w:uiPriority w:val="99"/>
    <w:rsid w:val="00CB72ED"/>
  </w:style>
  <w:style w:type="character" w:customStyle="1" w:styleId="FooterChar">
    <w:name w:val="Footer Char"/>
    <w:basedOn w:val="DefaultParagraphFont"/>
    <w:link w:val="Footer"/>
    <w:uiPriority w:val="99"/>
    <w:rsid w:val="00CB72ED"/>
    <w:rPr>
      <w:sz w:val="22"/>
      <w:szCs w:val="22"/>
      <w:lang w:eastAsia="en-US"/>
    </w:rPr>
  </w:style>
  <w:style w:type="paragraph" w:customStyle="1" w:styleId="Style">
    <w:name w:val="Style"/>
    <w:rsid w:val="00CB72ED"/>
    <w:pPr>
      <w:widowControl w:val="0"/>
      <w:autoSpaceDE w:val="0"/>
      <w:autoSpaceDN w:val="0"/>
      <w:adjustRightInd w:val="0"/>
    </w:pPr>
    <w:rPr>
      <w:rFonts w:ascii="Times New Roman" w:eastAsia="Times New Roman" w:hAnsi="Times New Roman"/>
      <w:sz w:val="24"/>
      <w:szCs w:val="24"/>
      <w:lang w:val="fr-BE" w:eastAsia="zh-CN"/>
    </w:rPr>
  </w:style>
  <w:style w:type="character" w:customStyle="1" w:styleId="PlainTextChar">
    <w:name w:val="Plain Text Char"/>
    <w:basedOn w:val="DefaultParagraphFont"/>
    <w:link w:val="PlainText"/>
    <w:uiPriority w:val="99"/>
    <w:rsid w:val="00CB72ED"/>
    <w:rPr>
      <w:rFonts w:ascii="Consolas" w:eastAsia="Calibri" w:hAnsi="Consolas" w:cs="Times New Roman"/>
      <w:sz w:val="21"/>
      <w:szCs w:val="21"/>
      <w:lang w:eastAsia="en-US"/>
    </w:rPr>
  </w:style>
  <w:style w:type="paragraph" w:customStyle="1" w:styleId="z-TopofForm1">
    <w:name w:val="z-Top of Form1"/>
    <w:basedOn w:val="Normal"/>
    <w:next w:val="Normal"/>
    <w:link w:val="z-TopofFormChar"/>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sid w:val="00CB72ED"/>
    <w:rPr>
      <w:rFonts w:ascii="Arial" w:hAnsi="Arial" w:cs="Arial"/>
      <w:vanish/>
      <w:sz w:val="16"/>
      <w:szCs w:val="16"/>
      <w:lang w:eastAsia="en-US"/>
    </w:rPr>
  </w:style>
  <w:style w:type="paragraph" w:customStyle="1" w:styleId="z-BottomofForm1">
    <w:name w:val="z-Bottom of Form1"/>
    <w:basedOn w:val="Normal"/>
    <w:next w:val="Normal"/>
    <w:link w:val="z-BottomofFormChar"/>
    <w:uiPriority w:val="99"/>
    <w:semiHidden/>
    <w:unhideWhenUsed/>
    <w:qFormat/>
    <w:rsid w:val="00CB72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sid w:val="00CB72ED"/>
    <w:rPr>
      <w:rFonts w:ascii="Arial" w:hAnsi="Arial" w:cs="Arial"/>
      <w:vanish/>
      <w:sz w:val="16"/>
      <w:szCs w:val="16"/>
      <w:lang w:eastAsia="en-US"/>
    </w:rPr>
  </w:style>
  <w:style w:type="paragraph" w:customStyle="1" w:styleId="z-TopofForm2">
    <w:name w:val="z-Top of Form2"/>
    <w:basedOn w:val="Normal"/>
    <w:next w:val="Normal"/>
    <w:link w:val="z-TopofFormChar1"/>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link w:val="z-TopofForm2"/>
    <w:uiPriority w:val="99"/>
    <w:semiHidden/>
    <w:rsid w:val="00CB72ED"/>
    <w:rPr>
      <w:rFonts w:ascii="Arial" w:hAnsi="Arial" w:cs="Arial"/>
      <w:vanish/>
      <w:sz w:val="16"/>
      <w:szCs w:val="16"/>
      <w:lang w:eastAsia="en-US"/>
    </w:rPr>
  </w:style>
  <w:style w:type="paragraph" w:customStyle="1" w:styleId="z-BottomofForm2">
    <w:name w:val="z-Bottom of Form2"/>
    <w:basedOn w:val="Normal"/>
    <w:next w:val="Normal"/>
    <w:link w:val="z-BottomofFormChar1"/>
    <w:uiPriority w:val="99"/>
    <w:semiHidden/>
    <w:unhideWhenUsed/>
    <w:rsid w:val="00CB72ED"/>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link w:val="z-BottomofForm2"/>
    <w:uiPriority w:val="99"/>
    <w:semiHidden/>
    <w:rsid w:val="00CB72ED"/>
    <w:rPr>
      <w:rFonts w:ascii="Arial" w:hAnsi="Arial"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E1231-F555-4C80-ADCC-DB44021C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dc:creator>
  <cp:lastModifiedBy>Doc. dr. med. sc Emin Grbić</cp:lastModifiedBy>
  <cp:revision>6</cp:revision>
  <cp:lastPrinted>2024-03-19T08:24:00Z</cp:lastPrinted>
  <dcterms:created xsi:type="dcterms:W3CDTF">2025-12-01T17:04:00Z</dcterms:created>
  <dcterms:modified xsi:type="dcterms:W3CDTF">2025-12-24T08:50:00Z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59D9334CFE134FAFA6A53EAEB9AA16CE_13</vt:lpwstr>
  </property>
</Properties>
</file>