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6A99B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4A0B3268" wp14:editId="2A99A66F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C57D1E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7A5DD19E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7C3FA5FD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30CFC409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18C8169C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A0611E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CBA7930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90452E8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F180F00" w14:textId="77777777" w:rsidR="00CB72ED" w:rsidRPr="00B96B4F" w:rsidRDefault="00D05D23" w:rsidP="00B61E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1E4B">
              <w:rPr>
                <w:rFonts w:asciiTheme="majorHAnsi" w:hAnsiTheme="majorHAnsi" w:cs="Arial"/>
                <w:b/>
                <w:sz w:val="18"/>
                <w:szCs w:val="18"/>
              </w:rPr>
              <w:t>NEUROANATOMIJA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768AF6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ED7B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A01D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3A514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05B0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4227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CF105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D6ADEC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FBDF50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56D07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EF13DE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0DB1CDD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6A6FB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ED9ED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973C7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9C1F4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0C31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8592F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90AD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A21500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34CB26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065A52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67D09A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05E73E2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3474D4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16BAB9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3474FA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0C586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A71743" w14:textId="0CE2365A" w:rsidR="00CB72ED" w:rsidRPr="00B96B4F" w:rsidRDefault="00D05D23" w:rsidP="00A83E2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83E2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D59E71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F787C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C50FB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9C7C2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F8FC0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8D798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20B0F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55280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D03119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9C64B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539357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8ED19C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B032948" w14:textId="5D4BCF5E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61E4B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E69925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8481E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1C575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F2673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12C51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C301A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C795C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16B832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78DF0E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B601DF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427722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DE72E8F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24931589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9ADDC3F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8F1FD58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4690C0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44CF5A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2E11F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7BBA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2AAAF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91E70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FBD47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B6D4D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50FC9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D35AD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514F0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975767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F5C51A" w14:textId="09E710F7" w:rsidR="00CB72ED" w:rsidRPr="00B96B4F" w:rsidRDefault="00D05D23" w:rsidP="007717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B03FAC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00E6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08686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E46C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12C5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3972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AF9D0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B0F4C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876A2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00044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923E7B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4AB6017" w14:textId="77777777" w:rsidR="00CB72ED" w:rsidRPr="00B96B4F" w:rsidRDefault="00D05D23" w:rsidP="005125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5125F2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820CC0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73AC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6A517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819A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FFC7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975C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0C31E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2BB6D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02FC68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3E07D1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4AB316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125C6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6EBBE6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B61E4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82B250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A390391" w14:textId="77777777" w:rsidR="00CB72ED" w:rsidRPr="00B96B4F" w:rsidRDefault="00D05D23" w:rsidP="00B61E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61E4B">
              <w:rPr>
                <w:rFonts w:asciiTheme="majorHAnsi" w:hAnsiTheme="majorHAnsi"/>
                <w:b/>
                <w:sz w:val="18"/>
                <w:szCs w:val="18"/>
              </w:rPr>
              <w:t>III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2D347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4C50B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65972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0895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04169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88213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13CD7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6D49C8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5F42AC0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1BCE2BA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800825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EB46CA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B81056" w14:textId="30B8CA86" w:rsidR="00CB72ED" w:rsidRPr="00B96B4F" w:rsidRDefault="00D05D23" w:rsidP="00A83E2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83E2E">
              <w:rPr>
                <w:rFonts w:asciiTheme="majorHAnsi" w:hAnsiTheme="majorHAnsi"/>
                <w:b/>
                <w:sz w:val="18"/>
                <w:szCs w:val="18"/>
              </w:rPr>
              <w:t>III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6257A7C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B8242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35511470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0289ED3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05D6F3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0E790B88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9C52D4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C66F5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4E241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6F2AD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26E8C0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4A1E7B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376D51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BC1D8C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66617" w14:textId="20CA87AC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A83E2E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475F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C992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2CFEC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80C29" w14:textId="5CB06BCF" w:rsidR="00CB72ED" w:rsidRPr="00B96B4F" w:rsidRDefault="00D05D23" w:rsidP="00635B3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71E6">
              <w:rPr>
                <w:rFonts w:asciiTheme="majorHAnsi" w:hAnsiTheme="majorHAnsi"/>
                <w:b/>
                <w:sz w:val="18"/>
                <w:szCs w:val="18"/>
              </w:rPr>
              <w:t>78,75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8AA27C1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D698FE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5C22B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50693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857A9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615D5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EB9CA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D01546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2C4128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75861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D62F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EB35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37173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24CFC" w14:textId="21C2A860" w:rsidR="00CB72ED" w:rsidRPr="00B96B4F" w:rsidRDefault="00D05D23" w:rsidP="002771E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71E6">
              <w:rPr>
                <w:rFonts w:asciiTheme="majorHAnsi" w:hAnsiTheme="majorHAnsi"/>
                <w:b/>
                <w:sz w:val="18"/>
                <w:szCs w:val="18"/>
              </w:rPr>
              <w:t>122,25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78B6DA97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4CCDAF9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1F953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4FDB0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3747D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5705D0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152648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9B21FE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9ECB923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724F2" w14:textId="14C3A5B5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47813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A118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016A0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E0E17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6C7C8" w14:textId="427FC32B" w:rsidR="00CB72ED" w:rsidRPr="00B96B4F" w:rsidRDefault="00D05D23" w:rsidP="00635B3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71E6">
              <w:rPr>
                <w:rFonts w:asciiTheme="majorHAnsi" w:hAnsiTheme="majorHAnsi" w:cs="Arial"/>
                <w:b/>
                <w:sz w:val="18"/>
                <w:szCs w:val="18"/>
              </w:rPr>
              <w:t>201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F0513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73DB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1A74A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9CFD3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4E7F6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1E935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AC822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B2CD4C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68552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98103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C22D76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F7AA2BF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B61E4B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80073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56EA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37F3E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9405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9B68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1281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1F5A9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C05FB2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A0EE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E37B8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5F76A66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80D851" w14:textId="17B982AE" w:rsidR="00CB72ED" w:rsidRPr="00B96B4F" w:rsidRDefault="00D05D23" w:rsidP="007717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9D8266A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B9B6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8CD9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7238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EF6A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E06F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41E4F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A1D963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4672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ACD2B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51CED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17C79D" w14:textId="77777777" w:rsidR="00CB72ED" w:rsidRPr="00B96B4F" w:rsidRDefault="00D05D23" w:rsidP="00A83E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>Dr.</w:t>
            </w:r>
            <w:r w:rsidR="00A83E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>med.</w:t>
            </w:r>
            <w:r w:rsidR="00A83E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>sc. Jasmin D</w:t>
            </w:r>
            <w:r w:rsidR="00B61E4B">
              <w:rPr>
                <w:rFonts w:asciiTheme="majorHAnsi" w:hAnsiTheme="majorHAnsi" w:cs="Arial"/>
                <w:b/>
                <w:sz w:val="18"/>
                <w:szCs w:val="18"/>
              </w:rPr>
              <w:t>elić</w:t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B61E4B">
              <w:rPr>
                <w:rFonts w:asciiTheme="majorHAnsi" w:hAnsiTheme="majorHAnsi" w:cs="Arial"/>
                <w:b/>
                <w:sz w:val="18"/>
                <w:szCs w:val="18"/>
              </w:rPr>
              <w:t>red</w:t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B61E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 xml:space="preserve">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6F5A2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79E5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771CA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6FB9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2A4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3E4F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79DF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AB608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E369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5C0E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A451DF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A3140D" w14:textId="77777777" w:rsidR="00CB72ED" w:rsidRPr="00B96B4F" w:rsidRDefault="00D05D23" w:rsidP="00A83E2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>Cilj nastave iz anatomije je da studentu pruži znanja o građi, obliku i funkciji ljudskog tijela i prikaže sposobnost žive mase da se funkcionalno prilagođava u bioarhitektonici u  tri dimenzije, kroz sistematsku, topografsku anatomiju, morfološku</w:t>
            </w:r>
            <w:r w:rsidR="00A83E2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t xml:space="preserve"> anatomiju – makroskopske karakteristike organa, skeletotopske, holotopske i sintopske odnose, vaskularizaciju, inervaci</w:t>
            </w:r>
            <w:r w:rsidR="00A83E2E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B61E4B" w:rsidRPr="00B61E4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ju i limfnu drenažu glave i vrata, nervnog sistema i čulnih organa.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A4E54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9BBE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9FAA8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0FF6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75BB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2A555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C3E7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EBA7AB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FCDC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B1DEB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0F8B8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0161BD" w14:textId="32F530A7" w:rsidR="00CB72ED" w:rsidRPr="00B96B4F" w:rsidRDefault="00D05D23" w:rsidP="007717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Uspješno usvojena znanja, iz nastavnog predmeta Neuroanatomija, omoguĿavaju studentu, da sistematsku i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topografsku organizaciju ljudskog tijela vidi na egzaktan na</w:t>
            </w:r>
            <w:r w:rsidR="00482A7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in, sekcijom mrtvog tijela, 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ime se individualnim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sposobnostima omogu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- ć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ava doživljaj trodimenzionalne slike, organa podr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Łja glava i vrat, nervnog sistema i 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ulnih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organa. Tako je student ospo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sobljen za razumijevanje normalne i patološke makromorfologije i topografije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A3C02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682A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9348C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02F1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E631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9161F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BF5E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05B59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0F531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F25DC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93BCE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14A1E6" w14:textId="7D358F64" w:rsidR="00CB72ED" w:rsidRPr="00B96B4F" w:rsidRDefault="00D05D23" w:rsidP="007717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o 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je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: kosti glave i spojevi meőu kostima glave, podru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je glava i vrat (regije glave, topografski prostori, organi,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neurova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skularne i limfne strukture), nervni sistem (neuron, gra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a, podjela i sistematizacija, centralni nervni sistem,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periferni nervni sistem, autonomni i intramuralni nervni sistem) i 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ulni organi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FCE39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C408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86CA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192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C66D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A574F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8A5C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68CED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4A30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DFF93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1E2916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D39407" w14:textId="30C0F315" w:rsidR="00CB72ED" w:rsidRPr="00B96B4F" w:rsidRDefault="00D05D23" w:rsidP="0024781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Predavanja se izvode sa vizuelnom prezentacijom struktura iz nastavnog predmeta Neuroanatomija, u dvije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dimenzije. Prakti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na nastava se izvodi na kadaveru i humanim preparatima, u tri dimenzije. Redovno poha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anje nastave se boduje sa 5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bod</w:t>
            </w:r>
            <w:r w:rsidR="002269D5">
              <w:rPr>
                <w:rFonts w:asciiTheme="majorHAnsi" w:hAnsiTheme="majorHAnsi" w:cs="Arial"/>
                <w:b/>
                <w:sz w:val="18"/>
                <w:szCs w:val="18"/>
              </w:rPr>
              <w:t>ova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što podrazumijeva prisustvo na najmanje 80% ukupne nastave. U anatomskoj u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ionici se obavljaju konsultacije,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izvan termina redovne na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47813" w:rsidRPr="00247813">
              <w:rPr>
                <w:rFonts w:asciiTheme="majorHAnsi" w:hAnsiTheme="majorHAnsi" w:cs="Arial"/>
                <w:b/>
                <w:sz w:val="18"/>
                <w:szCs w:val="18"/>
              </w:rPr>
              <w:t>stave, na humanim preparatima</w:t>
            </w:r>
            <w:r w:rsidR="0024781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87E11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F20E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01CF0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38CB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F6B0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4EAB0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793F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6D9A1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D1D84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64431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2A10A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E3B142" w14:textId="6E68426C" w:rsidR="00CF2271" w:rsidRDefault="00D05D23" w:rsidP="00CF227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73563" w:rsidRPr="00E73563">
              <w:rPr>
                <w:rFonts w:asciiTheme="majorHAnsi" w:hAnsiTheme="majorHAnsi" w:cs="Arial"/>
                <w:b/>
                <w:sz w:val="18"/>
                <w:szCs w:val="18"/>
              </w:rPr>
              <w:t>Kontinuirana provjera znanja obuhvata praktični dio ispita</w:t>
            </w:r>
            <w:r w:rsidR="00E73563">
              <w:rPr>
                <w:rFonts w:asciiTheme="majorHAnsi" w:hAnsiTheme="majorHAnsi" w:cs="Arial"/>
                <w:b/>
                <w:sz w:val="18"/>
                <w:szCs w:val="18"/>
              </w:rPr>
              <w:t>, u 15 sedmici koji se boduje sa 45 bodova jedna kost gl</w:t>
            </w:r>
            <w:r w:rsidR="00D22547">
              <w:rPr>
                <w:rFonts w:asciiTheme="majorHAnsi" w:hAnsiTheme="majorHAnsi" w:cs="Arial"/>
                <w:b/>
                <w:sz w:val="18"/>
                <w:szCs w:val="18"/>
              </w:rPr>
              <w:t>av</w:t>
            </w:r>
            <w:r w:rsidR="00E73563">
              <w:rPr>
                <w:rFonts w:asciiTheme="majorHAnsi" w:hAnsiTheme="majorHAnsi" w:cs="Arial"/>
                <w:b/>
                <w:sz w:val="18"/>
                <w:szCs w:val="18"/>
              </w:rPr>
              <w:t>e - 20 bodova i jedna regija glave</w:t>
            </w:r>
            <w:r w:rsidR="007A5E7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73563">
              <w:rPr>
                <w:rFonts w:asciiTheme="majorHAnsi" w:hAnsiTheme="majorHAnsi" w:cs="Arial"/>
                <w:b/>
                <w:sz w:val="18"/>
                <w:szCs w:val="18"/>
              </w:rPr>
              <w:t>i vrata</w:t>
            </w:r>
            <w:r w:rsidR="007A5E7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73563">
              <w:rPr>
                <w:rFonts w:asciiTheme="majorHAnsi" w:hAnsiTheme="majorHAnsi" w:cs="Arial"/>
                <w:b/>
                <w:sz w:val="18"/>
                <w:szCs w:val="18"/>
              </w:rPr>
              <w:t>25 bodova).</w:t>
            </w:r>
            <w:r w:rsidR="00E73563" w:rsidRPr="00E7356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73563">
              <w:rPr>
                <w:rFonts w:asciiTheme="majorHAnsi" w:hAnsiTheme="majorHAnsi" w:cs="Arial"/>
                <w:b/>
                <w:sz w:val="18"/>
                <w:szCs w:val="18"/>
              </w:rPr>
              <w:t>Z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>avršni ispit sastoji se iz dva dijela: prakti</w:t>
            </w:r>
            <w:r w:rsidR="00CF2271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>nog</w:t>
            </w:r>
            <w:r w:rsidR="00E73563">
              <w:rPr>
                <w:rFonts w:asciiTheme="majorHAnsi" w:hAnsiTheme="majorHAnsi" w:cs="Arial"/>
                <w:b/>
                <w:sz w:val="18"/>
                <w:szCs w:val="18"/>
              </w:rPr>
              <w:t xml:space="preserve"> (ukoliko ga ne polože u sklopu nastave</w:t>
            </w:r>
            <w:r w:rsidR="008A58E5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 i usmenog</w:t>
            </w:r>
            <w:r w:rsidR="009334DD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</w:p>
          <w:p w14:paraId="2F44BC52" w14:textId="1282E3D1" w:rsidR="00CF2271" w:rsidRDefault="00CF2271" w:rsidP="00CF227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Položen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ni dio završnog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ispita je uslov za polaganje usmenog dijela (10 pitanja, a svako nosi </w:t>
            </w:r>
            <w:r w:rsidR="002269D5">
              <w:rPr>
                <w:rFonts w:asciiTheme="majorHAnsi" w:hAnsiTheme="majorHAnsi" w:cs="Arial"/>
                <w:b/>
                <w:sz w:val="18"/>
                <w:szCs w:val="18"/>
              </w:rPr>
              <w:t>0,2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boda, i to: kosti gla</w:t>
            </w:r>
            <w:r w:rsidR="0068166B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ve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2 pitanja, podru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je glava 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vrat 2 pitanja, centralni nervni sistem- morfologija - 1 pitanje, centralni nervni sistem - funkcija - 1 pitanje, periferni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nervni sistem 1 pitanje, organum visus 1 pitanje i organum statoacusticum 2 pitanja)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 č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ime student osvaja 54 boda. </w:t>
            </w:r>
          </w:p>
          <w:p w14:paraId="22D84C30" w14:textId="426A8CBC" w:rsidR="000F69E7" w:rsidRDefault="00CF2271" w:rsidP="00CF227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Za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ve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u ocjenu do deset, student odgovara na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etiri pitanja (1 pitanje iz centralnog nervnog sistema; 1 pitanje iz</w:t>
            </w:r>
            <w:r w:rsidR="0068166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perifer</w:t>
            </w:r>
            <w:r w:rsidR="0068166B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nog nervnog sistem, jedno pitanje iz oka i jedno pitanje iz uha),</w:t>
            </w:r>
            <w:r w:rsidR="00482A7E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Student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odlu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uje da 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ć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e odgovarati za v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eć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u ocjenu, uko</w:t>
            </w:r>
            <w:r w:rsidR="0068166B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liko ne odgovori za v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eć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u ocjenu, položio je ispit prethodno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ste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eno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F2271">
              <w:rPr>
                <w:rFonts w:asciiTheme="majorHAnsi" w:hAnsiTheme="majorHAnsi" w:cs="Arial"/>
                <w:b/>
                <w:sz w:val="18"/>
                <w:szCs w:val="18"/>
              </w:rPr>
              <w:t>ocjenom.</w:t>
            </w:r>
          </w:p>
          <w:p w14:paraId="1194B710" w14:textId="77777777" w:rsidR="000F69E7" w:rsidRP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14:paraId="1A3E3793" w14:textId="6B5AA52B" w:rsidR="000F69E7" w:rsidRP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Formiranje k</w:t>
            </w:r>
            <w:r w:rsidR="005473B6">
              <w:rPr>
                <w:rFonts w:asciiTheme="majorHAnsi" w:hAnsiTheme="majorHAnsi" w:cs="Arial"/>
                <w:b/>
                <w:sz w:val="18"/>
                <w:szCs w:val="18"/>
              </w:rPr>
              <w:t>onačne</w:t>
            </w: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 xml:space="preserve"> ocjene: </w:t>
            </w:r>
          </w:p>
          <w:p w14:paraId="6CBB2A17" w14:textId="1B5630CE" w:rsid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 xml:space="preserve">Ocjena 5  (pet)- „ne zadovoljava“ </w:t>
            </w:r>
            <w:r w:rsidR="004D4B99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 xml:space="preserve"> za ostvarenih  0-53 boda.</w:t>
            </w:r>
            <w:r w:rsidR="00CF2271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3F34592B" w14:textId="232F2A5E" w:rsidR="000F69E7" w:rsidRP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17D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14:paraId="564DA495" w14:textId="77777777" w:rsidR="000F69E7" w:rsidRP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14:paraId="7BAFB96C" w14:textId="77777777" w:rsidR="000F69E7" w:rsidRP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14:paraId="1F696783" w14:textId="77777777" w:rsidR="000F69E7" w:rsidRP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14:paraId="7FDB7BD1" w14:textId="29B4C90F" w:rsidR="00CB72ED" w:rsidRPr="00B96B4F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CF2271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F2271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F2271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F2271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DF76C5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CD3C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A8C4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8049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9225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B473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CCD3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B61D5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DC3A2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AF860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DC881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F1B7F5" w14:textId="0729E874" w:rsidR="008A58E5" w:rsidRDefault="00D05D23" w:rsidP="00CF227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>Završni ispit - prakti</w:t>
            </w:r>
            <w:r w:rsidR="00CF2271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>ni dio (</w:t>
            </w:r>
            <w:r w:rsidR="008A58E5"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bodova) i usmeni dio (</w:t>
            </w:r>
            <w:r w:rsidR="008A58E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0 bodova), </w:t>
            </w:r>
            <w:r w:rsidR="008A58E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(redovno poha</w:t>
            </w:r>
            <w:r w:rsidR="00D86310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>anje i aktivnost na nastavi)</w:t>
            </w:r>
            <w:r w:rsidR="008A58E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CF2271" w:rsidRPr="00CF227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2797D6D9" w14:textId="6DC76F4C" w:rsidR="008A58E5" w:rsidRPr="008A58E5" w:rsidRDefault="008A58E5" w:rsidP="008A58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 xml:space="preserve">ormiranje konačne ocjene: </w:t>
            </w:r>
          </w:p>
          <w:p w14:paraId="071A0A51" w14:textId="2B918794" w:rsidR="008A58E5" w:rsidRPr="008A58E5" w:rsidRDefault="008A58E5" w:rsidP="008A58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>Ocjena 5  (pet)- „ne zadovoljava“ - za ostvarenih  0-5</w:t>
            </w:r>
            <w:r w:rsidR="00C456DA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bookmarkStart w:id="3" w:name="_GoBack"/>
            <w:bookmarkEnd w:id="3"/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boda. </w:t>
            </w:r>
          </w:p>
          <w:p w14:paraId="0D0A83D8" w14:textId="0D38839C" w:rsidR="008A58E5" w:rsidRPr="008A58E5" w:rsidRDefault="008A58E5" w:rsidP="008A58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C456D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14:paraId="6770B4B5" w14:textId="77777777" w:rsidR="008A58E5" w:rsidRPr="008A58E5" w:rsidRDefault="008A58E5" w:rsidP="008A58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14:paraId="69D16948" w14:textId="77777777" w:rsidR="008A58E5" w:rsidRPr="008A58E5" w:rsidRDefault="008A58E5" w:rsidP="008A58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14:paraId="21C0CDB8" w14:textId="77777777" w:rsidR="008A58E5" w:rsidRPr="008A58E5" w:rsidRDefault="008A58E5" w:rsidP="008A58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14:paraId="2090D8DE" w14:textId="7CA0C828" w:rsidR="00CB72ED" w:rsidRPr="00B96B4F" w:rsidRDefault="008A58E5" w:rsidP="008A58E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A58E5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A4C49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5E23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89493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6DE6C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05A2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39EE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922B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B746271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174B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A7C66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F9E4F30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9E3ABB" w14:textId="77777777" w:rsidR="0003611F" w:rsidRPr="0003611F" w:rsidRDefault="00D05D23" w:rsidP="000361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</w:p>
          <w:p w14:paraId="0C400003" w14:textId="77777777" w:rsidR="0003611F" w:rsidRPr="0003611F" w:rsidRDefault="0003611F" w:rsidP="000361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>Perović D. Anatomija čovjeka ( II dio), Glas medicinara, Sarajevo, 1985.</w:t>
            </w:r>
          </w:p>
          <w:p w14:paraId="0E4D321C" w14:textId="20FDA4D9" w:rsidR="0003611F" w:rsidRPr="0003611F" w:rsidRDefault="0003611F" w:rsidP="000361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>Krmpotić-Nemanić J. Anatomija čovjeka, Medicinska naklada, Zagreb, 1993.</w:t>
            </w:r>
          </w:p>
          <w:p w14:paraId="4288066E" w14:textId="39F5377F" w:rsidR="0003611F" w:rsidRPr="0003611F" w:rsidRDefault="0003611F" w:rsidP="000361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>Šljivić B. Sistematska i topografska anatomija – Glava i vrat sa čulnim organima,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>ed.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>XIV, Medicinska knjiga, Naučna knjiga, Beograd – Zagreb, 1976-1996.</w:t>
            </w:r>
          </w:p>
          <w:p w14:paraId="776B94E1" w14:textId="77777777" w:rsidR="0003611F" w:rsidRPr="0003611F" w:rsidRDefault="0003611F" w:rsidP="000361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>Heimer L. Mozak i kičmena moždina čovjeka. Funkcionalna neuroanatomija i disekcioni vodič, Svjetlost, Sarajevo, 2002. (prijevod sa engleskog jezika, Savković A., Savković Lj.).</w:t>
            </w:r>
          </w:p>
          <w:p w14:paraId="753B83A8" w14:textId="60037F43" w:rsidR="0003611F" w:rsidRPr="0003611F" w:rsidRDefault="0003611F" w:rsidP="000361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 xml:space="preserve"> Anatmski atlasi po izboru!                  </w:t>
            </w:r>
          </w:p>
          <w:p w14:paraId="6AF18C3F" w14:textId="7B0D2FD1" w:rsidR="00CB72ED" w:rsidRPr="00B96B4F" w:rsidRDefault="0003611F" w:rsidP="000361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3611F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702434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B9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EE883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912E4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D95E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1F860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8986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50435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DC8E2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465C5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3D1A9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E06C7B" w14:textId="77777777" w:rsidR="000F69E7" w:rsidRDefault="00D05D23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F69E7" w:rsidRPr="000F69E7">
              <w:rPr>
                <w:rFonts w:asciiTheme="majorHAnsi" w:hAnsiTheme="majorHAnsi" w:cs="Arial"/>
                <w:b/>
                <w:sz w:val="18"/>
                <w:szCs w:val="18"/>
              </w:rPr>
              <w:t>PREPORUČENA DODATNA LITERATURA</w:t>
            </w:r>
            <w:r w:rsidR="000F69E7" w:rsidRPr="000F69E7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  <w:p w14:paraId="0EF4577C" w14:textId="18802A38" w:rsidR="000F69E7" w:rsidRPr="000F69E7" w:rsidRDefault="000F69E7" w:rsidP="000F69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F69E7">
              <w:rPr>
                <w:rFonts w:asciiTheme="majorHAnsi" w:hAnsiTheme="majorHAnsi" w:cs="Arial"/>
                <w:b/>
                <w:sz w:val="18"/>
                <w:szCs w:val="18"/>
              </w:rPr>
              <w:t>Sva fakultatitvna literatura, koja je raspoloživa za studente, uz CD sa prikazom građe čovjeka u tri dimenzije.</w:t>
            </w:r>
          </w:p>
          <w:p w14:paraId="6434A8D0" w14:textId="4ECCE851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5BF25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31E3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6EAEA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331A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84C1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0900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7422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DBC02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6C169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AC9BA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0C2A6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67E013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663B95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C42B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FD51F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2173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55F6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D918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8D50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8E591A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008B8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19A517C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E2C4F4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8FD278B" w14:textId="6720514A" w:rsidR="00CB72ED" w:rsidRPr="00B96B4F" w:rsidRDefault="00D05D23" w:rsidP="007A0CA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A83E2E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7A0CA4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A83E2E">
              <w:rPr>
                <w:rFonts w:asciiTheme="majorHAnsi" w:hAnsiTheme="majorHAnsi" w:cs="Arial"/>
                <w:b/>
                <w:sz w:val="18"/>
                <w:szCs w:val="18"/>
              </w:rPr>
              <w:t>/2</w:t>
            </w:r>
            <w:r w:rsidR="007A0CA4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6E0C26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AAAD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EBF2D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73932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86162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7B1917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0CB074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C0E71B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0D4F64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64F7FD6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FCDC5C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B6EC15D" w14:textId="5DDB7180" w:rsidR="00CB72ED" w:rsidRPr="00B96B4F" w:rsidRDefault="00D05D23" w:rsidP="007A0CA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A0CA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A0CA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A0CA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A0CA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7A0CA4">
              <w:rPr>
                <w:rFonts w:asciiTheme="majorHAnsi" w:hAnsiTheme="majorHAnsi" w:cs="Arial"/>
                <w:b/>
                <w:w w:val="99"/>
                <w:sz w:val="18"/>
                <w:szCs w:val="18"/>
              </w:rPr>
              <w:t> </w:t>
            </w:r>
            <w:r w:rsidR="00FB48B6" w:rsidRPr="007A0CA4">
              <w:rPr>
                <w:rFonts w:asciiTheme="majorHAnsi" w:hAnsiTheme="majorHAnsi" w:cs="Arial"/>
                <w:b/>
                <w:w w:val="99"/>
                <w:sz w:val="18"/>
                <w:szCs w:val="18"/>
              </w:rPr>
              <w:t> </w:t>
            </w:r>
            <w:r w:rsidRPr="007A0CA4">
              <w:rPr>
                <w:rFonts w:asciiTheme="majorHAnsi" w:hAnsiTheme="majorHAnsi" w:cs="Arial"/>
                <w:b/>
                <w:w w:val="99"/>
                <w:sz w:val="18"/>
                <w:szCs w:val="18"/>
              </w:rPr>
              <w:fldChar w:fldCharType="end"/>
            </w:r>
          </w:p>
        </w:tc>
      </w:tr>
      <w:tr w:rsidR="00CB72ED" w14:paraId="6503C1D8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99E8B8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25B157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B53D0F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983B5C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1CE1291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04F2787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5C307527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40933" w14:textId="77777777" w:rsidR="006065EB" w:rsidRDefault="006065EB">
      <w:pPr>
        <w:spacing w:line="240" w:lineRule="auto"/>
      </w:pPr>
      <w:r>
        <w:separator/>
      </w:r>
    </w:p>
  </w:endnote>
  <w:endnote w:type="continuationSeparator" w:id="0">
    <w:p w14:paraId="5715BBB7" w14:textId="77777777" w:rsidR="006065EB" w:rsidRDefault="00606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671E9DB7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33E19C85" w14:textId="03160D2D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717D5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13E7B59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50EE7C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27DEFDE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30C0939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66EAD28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599C957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456DA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456DA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1C956B1F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F0D24" w14:textId="77777777" w:rsidR="006065EB" w:rsidRDefault="006065EB">
      <w:pPr>
        <w:spacing w:after="0"/>
      </w:pPr>
      <w:r>
        <w:separator/>
      </w:r>
    </w:p>
  </w:footnote>
  <w:footnote w:type="continuationSeparator" w:id="0">
    <w:p w14:paraId="63D830E7" w14:textId="77777777" w:rsidR="006065EB" w:rsidRDefault="006065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0358" w14:textId="77777777" w:rsidR="00CB72ED" w:rsidRDefault="00CB72ED">
    <w:pPr>
      <w:pStyle w:val="Header"/>
    </w:pPr>
  </w:p>
  <w:p w14:paraId="41F633EA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BDA"/>
    <w:rsid w:val="00032D2F"/>
    <w:rsid w:val="00034981"/>
    <w:rsid w:val="0003611F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69E7"/>
    <w:rsid w:val="000F7F21"/>
    <w:rsid w:val="0010061D"/>
    <w:rsid w:val="00101401"/>
    <w:rsid w:val="00104B6E"/>
    <w:rsid w:val="00110FA2"/>
    <w:rsid w:val="00127D3F"/>
    <w:rsid w:val="00140EA6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05C1"/>
    <w:rsid w:val="00202939"/>
    <w:rsid w:val="00205E97"/>
    <w:rsid w:val="00206A97"/>
    <w:rsid w:val="0022150F"/>
    <w:rsid w:val="00223C8C"/>
    <w:rsid w:val="0022575B"/>
    <w:rsid w:val="002269D5"/>
    <w:rsid w:val="00227C8E"/>
    <w:rsid w:val="00243A9F"/>
    <w:rsid w:val="00244AED"/>
    <w:rsid w:val="00247813"/>
    <w:rsid w:val="00252D30"/>
    <w:rsid w:val="0026034D"/>
    <w:rsid w:val="00263142"/>
    <w:rsid w:val="00275EF2"/>
    <w:rsid w:val="00276F0F"/>
    <w:rsid w:val="002771E6"/>
    <w:rsid w:val="0029297C"/>
    <w:rsid w:val="00293BC4"/>
    <w:rsid w:val="002A64FB"/>
    <w:rsid w:val="002A7A7D"/>
    <w:rsid w:val="002C1992"/>
    <w:rsid w:val="002C2245"/>
    <w:rsid w:val="002D0413"/>
    <w:rsid w:val="002D12C4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3F3E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87A7D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2A7E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4B99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25F2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473B6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065EB"/>
    <w:rsid w:val="00612005"/>
    <w:rsid w:val="00620875"/>
    <w:rsid w:val="0062314A"/>
    <w:rsid w:val="0062327D"/>
    <w:rsid w:val="00624E83"/>
    <w:rsid w:val="00626065"/>
    <w:rsid w:val="006311E3"/>
    <w:rsid w:val="00631643"/>
    <w:rsid w:val="00633494"/>
    <w:rsid w:val="006339CD"/>
    <w:rsid w:val="00635B3B"/>
    <w:rsid w:val="00636D34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166B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34CE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17D5"/>
    <w:rsid w:val="007774BF"/>
    <w:rsid w:val="00777AA9"/>
    <w:rsid w:val="00782703"/>
    <w:rsid w:val="007923A6"/>
    <w:rsid w:val="00795A1E"/>
    <w:rsid w:val="00796127"/>
    <w:rsid w:val="007A0CA4"/>
    <w:rsid w:val="007A10B1"/>
    <w:rsid w:val="007A3D42"/>
    <w:rsid w:val="007A5E7D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58E5"/>
    <w:rsid w:val="008B1315"/>
    <w:rsid w:val="008B1553"/>
    <w:rsid w:val="008B1CC2"/>
    <w:rsid w:val="008B2B7B"/>
    <w:rsid w:val="008B34E6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34DD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3E2E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1E4B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0F86"/>
    <w:rsid w:val="00BC4E78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56DA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246A"/>
    <w:rsid w:val="00C95376"/>
    <w:rsid w:val="00C977A8"/>
    <w:rsid w:val="00CA12F1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1583"/>
    <w:rsid w:val="00CD2E60"/>
    <w:rsid w:val="00CD73A9"/>
    <w:rsid w:val="00CE1410"/>
    <w:rsid w:val="00CE2A8D"/>
    <w:rsid w:val="00CE7CF4"/>
    <w:rsid w:val="00CF10DD"/>
    <w:rsid w:val="00CF11DD"/>
    <w:rsid w:val="00CF2271"/>
    <w:rsid w:val="00CF4DE1"/>
    <w:rsid w:val="00CF57FF"/>
    <w:rsid w:val="00CF658C"/>
    <w:rsid w:val="00D00D1B"/>
    <w:rsid w:val="00D01CA3"/>
    <w:rsid w:val="00D05D23"/>
    <w:rsid w:val="00D10563"/>
    <w:rsid w:val="00D12AA5"/>
    <w:rsid w:val="00D22547"/>
    <w:rsid w:val="00D248C8"/>
    <w:rsid w:val="00D25506"/>
    <w:rsid w:val="00D27584"/>
    <w:rsid w:val="00D27822"/>
    <w:rsid w:val="00D3405C"/>
    <w:rsid w:val="00D43942"/>
    <w:rsid w:val="00D4646B"/>
    <w:rsid w:val="00D564AA"/>
    <w:rsid w:val="00D5759D"/>
    <w:rsid w:val="00D57E3C"/>
    <w:rsid w:val="00D764F7"/>
    <w:rsid w:val="00D86310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326F7"/>
    <w:rsid w:val="00E43E34"/>
    <w:rsid w:val="00E44271"/>
    <w:rsid w:val="00E44BC5"/>
    <w:rsid w:val="00E556A7"/>
    <w:rsid w:val="00E57312"/>
    <w:rsid w:val="00E627C9"/>
    <w:rsid w:val="00E65CD7"/>
    <w:rsid w:val="00E70976"/>
    <w:rsid w:val="00E73563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9AD"/>
    <w:rsid w:val="00EB4EEE"/>
    <w:rsid w:val="00EC2FE4"/>
    <w:rsid w:val="00EC4257"/>
    <w:rsid w:val="00EC7227"/>
    <w:rsid w:val="00EE2B1A"/>
    <w:rsid w:val="00EF5F84"/>
    <w:rsid w:val="00EF6FD3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2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D91B-783F-45A4-9C74-E31D8A91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17</cp:revision>
  <cp:lastPrinted>2024-05-27T08:16:00Z</cp:lastPrinted>
  <dcterms:created xsi:type="dcterms:W3CDTF">2024-05-28T15:52:00Z</dcterms:created>
  <dcterms:modified xsi:type="dcterms:W3CDTF">2025-11-11T10:50:00Z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